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>
          <w:b/>
          <w:b/>
          <w:sz w:val="40"/>
          <w:szCs w:val="40"/>
        </w:rPr>
      </w:pPr>
      <w:r>
        <w:rPr>
          <w:b/>
          <w:sz w:val="40"/>
          <w:szCs w:val="40"/>
        </w:rPr>
        <w:t xml:space="preserve">Управление Уральского округа войск </w:t>
      </w:r>
    </w:p>
    <w:p>
      <w:pPr>
        <w:pStyle w:val="Normal"/>
        <w:jc w:val="center"/>
        <w:rPr>
          <w:b/>
          <w:b/>
          <w:sz w:val="40"/>
          <w:szCs w:val="40"/>
        </w:rPr>
      </w:pPr>
      <w:r>
        <w:rPr>
          <w:b/>
          <w:sz w:val="40"/>
          <w:szCs w:val="40"/>
        </w:rPr>
        <w:t>войск национальной гвардии</w:t>
      </w:r>
    </w:p>
    <w:p>
      <w:pPr>
        <w:pStyle w:val="Normal"/>
        <w:jc w:val="center"/>
        <w:rPr>
          <w:b/>
          <w:b/>
          <w:sz w:val="40"/>
          <w:szCs w:val="40"/>
        </w:rPr>
      </w:pPr>
      <w:r>
        <w:rPr>
          <w:b/>
          <w:sz w:val="40"/>
          <w:szCs w:val="40"/>
        </w:rPr>
        <w:t>Российской Федерации</w:t>
      </w:r>
    </w:p>
    <w:p>
      <w:pPr>
        <w:pStyle w:val="Normal"/>
        <w:shd w:val="clear" w:fill="FFFFFF"/>
        <w:jc w:val="center"/>
        <w:rPr>
          <w:b/>
          <w:b/>
          <w:spacing w:val="-11"/>
          <w:sz w:val="28"/>
          <w:szCs w:val="28"/>
        </w:rPr>
      </w:pPr>
      <w:r>
        <w:rPr>
          <w:b/>
          <w:spacing w:val="-11"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pacing w:val="-11"/>
          <w:sz w:val="28"/>
          <w:szCs w:val="28"/>
        </w:rPr>
      </w:pPr>
      <w:r>
        <w:rPr>
          <w:b/>
          <w:spacing w:val="-11"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pacing w:val="-11"/>
          <w:sz w:val="28"/>
          <w:szCs w:val="28"/>
        </w:rPr>
      </w:pPr>
      <w:r>
        <w:rPr>
          <w:b/>
          <w:spacing w:val="-11"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pacing w:val="-11"/>
          <w:sz w:val="28"/>
          <w:szCs w:val="28"/>
        </w:rPr>
      </w:pPr>
      <w:r>
        <w:rPr>
          <w:b/>
          <w:spacing w:val="-11"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pacing w:val="-11"/>
          <w:sz w:val="28"/>
          <w:szCs w:val="28"/>
        </w:rPr>
      </w:pPr>
      <w:r>
        <w:rPr>
          <w:b/>
          <w:spacing w:val="-11"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pacing w:val="-11"/>
          <w:sz w:val="28"/>
          <w:szCs w:val="28"/>
        </w:rPr>
      </w:pPr>
      <w:r>
        <w:rPr>
          <w:b/>
          <w:spacing w:val="-11"/>
          <w:sz w:val="28"/>
          <w:szCs w:val="28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2296160</wp:posOffset>
            </wp:positionH>
            <wp:positionV relativeFrom="paragraph">
              <wp:posOffset>104140</wp:posOffset>
            </wp:positionV>
            <wp:extent cx="1344295" cy="1741805"/>
            <wp:effectExtent l="0" t="0" r="0" b="0"/>
            <wp:wrapNone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371" t="-899" r="-1371" b="-8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295" cy="1741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center"/>
        <w:rPr/>
      </w:pPr>
      <w:r>
        <w:rPr/>
      </w:r>
    </w:p>
    <w:p>
      <w:pPr>
        <w:pStyle w:val="Normal"/>
        <w:ind w:left="0" w:right="-142" w:hanging="0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shd w:val="clear" w:fill="FFFFFF"/>
        <w:jc w:val="center"/>
        <w:rPr>
          <w:b/>
          <w:b/>
          <w:spacing w:val="-11"/>
          <w:sz w:val="28"/>
          <w:szCs w:val="28"/>
        </w:rPr>
      </w:pPr>
      <w:r>
        <w:rPr>
          <w:b/>
          <w:spacing w:val="-11"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pacing w:val="-11"/>
          <w:sz w:val="28"/>
          <w:szCs w:val="28"/>
        </w:rPr>
      </w:pPr>
      <w:r>
        <w:rPr>
          <w:b/>
          <w:spacing w:val="-11"/>
          <w:sz w:val="28"/>
          <w:szCs w:val="28"/>
        </w:rPr>
        <w:t>ПАМЯТКА</w:t>
      </w:r>
    </w:p>
    <w:p>
      <w:pPr>
        <w:pStyle w:val="Normal"/>
        <w:shd w:val="clear" w:fill="FFFFFF"/>
        <w:jc w:val="center"/>
        <w:rPr/>
      </w:pPr>
      <w:r>
        <w:rPr>
          <w:b/>
          <w:sz w:val="28"/>
          <w:szCs w:val="28"/>
        </w:rPr>
        <w:t>о социальных гарантиях, компенсациях и мерах социальной  поддержки, установленных  нормативными правовыми актами Российской Федерации и иными нормативными правовыми актами</w:t>
      </w:r>
      <w:r>
        <w:rPr>
          <w:b/>
          <w:iCs/>
          <w:sz w:val="28"/>
          <w:szCs w:val="28"/>
        </w:rPr>
        <w:t xml:space="preserve"> для членов семей сотрудников войск национальной гвардии Российской Федерации, погибших (умерших) при выполнении служебных обязанностей,  а также сотрудников получивших увечье</w:t>
      </w:r>
    </w:p>
    <w:p>
      <w:pPr>
        <w:pStyle w:val="Normal"/>
        <w:shd w:val="clear" w:fill="FFFFFF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widowControl/>
        <w:ind w:left="0" w:right="0" w:firstLine="2835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widowControl/>
        <w:ind w:left="0" w:right="0" w:firstLine="2835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</w:p>
    <w:p>
      <w:pPr>
        <w:pStyle w:val="Normal"/>
        <w:shd w:val="clear" w:fill="FFFFFF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widowControl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Екатеринбург</w:t>
      </w:r>
    </w:p>
    <w:p>
      <w:pPr>
        <w:pStyle w:val="Normal"/>
        <w:widowControl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2022</w:t>
      </w:r>
    </w:p>
    <w:p>
      <w:pPr>
        <w:pStyle w:val="TOCHeading"/>
        <w:ind w:left="0" w:right="0" w:firstLine="567"/>
        <w:jc w:val="center"/>
        <w:rPr>
          <w:rFonts w:ascii="Times New Roman" w:hAnsi="Times New Roman" w:cs="Times New Roman"/>
          <w:color w:val="auto"/>
        </w:rPr>
      </w:pPr>
      <w:r>
        <w:rPr>
          <w:rFonts w:cs="Times New Roman" w:ascii="Times New Roman" w:hAnsi="Times New Roman"/>
          <w:color w:val="auto"/>
        </w:rPr>
        <w:t>ОГЛАВЛЕНИЕ</w:t>
      </w:r>
    </w:p>
    <w:p>
      <w:pPr>
        <w:pStyle w:val="Normal"/>
        <w:jc w:val="both"/>
        <w:rPr/>
      </w:pPr>
      <w:r>
        <w:rPr/>
      </w:r>
    </w:p>
    <w:p>
      <w:pPr>
        <w:pStyle w:val="Normal"/>
        <w:shd w:val="clear" w:fill="FFFFFF"/>
        <w:spacing w:lineRule="auto" w:line="360"/>
        <w:jc w:val="both"/>
        <w:rPr/>
      </w:pPr>
      <w:r>
        <w:rPr>
          <w:sz w:val="28"/>
          <w:szCs w:val="28"/>
        </w:rPr>
        <w:t>ВВЕДЕНИЕ</w:t>
      </w:r>
      <w:r>
        <w:rPr>
          <w:sz w:val="28"/>
          <w:szCs w:val="28"/>
          <w:u w:val="dotted"/>
        </w:rPr>
        <w:t xml:space="preserve">                                                                                                                  3</w:t>
      </w:r>
    </w:p>
    <w:p>
      <w:pPr>
        <w:pStyle w:val="ListParagraph"/>
        <w:shd w:val="clear" w:fill="FFFFFF"/>
        <w:spacing w:lineRule="auto" w:line="360"/>
        <w:ind w:left="0" w:right="0" w:hanging="0"/>
        <w:jc w:val="both"/>
        <w:rPr/>
      </w:pPr>
      <w:r>
        <w:rPr>
          <w:sz w:val="28"/>
          <w:szCs w:val="28"/>
          <w:lang w:val="en-US"/>
        </w:rPr>
        <w:t>I.</w:t>
      </w:r>
      <w:r>
        <w:rPr>
          <w:sz w:val="28"/>
          <w:szCs w:val="28"/>
        </w:rPr>
        <w:t>ДЕНЕЖНЫЕ  ВЫПЛАТЫ</w:t>
      </w:r>
      <w:r>
        <w:rPr>
          <w:sz w:val="28"/>
          <w:szCs w:val="28"/>
          <w:u w:val="dotted"/>
        </w:rPr>
        <w:t xml:space="preserve">                                                                                       4</w:t>
      </w:r>
    </w:p>
    <w:p>
      <w:pPr>
        <w:pStyle w:val="ListParagraph"/>
        <w:shd w:val="clear" w:fill="FFFFFF"/>
        <w:spacing w:lineRule="auto" w:line="360"/>
        <w:ind w:left="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>1.1.Единовременная  выплата.....................................................................................4</w:t>
      </w:r>
    </w:p>
    <w:p>
      <w:pPr>
        <w:pStyle w:val="ListParagraph"/>
        <w:shd w:val="clear" w:fill="FFFFFF"/>
        <w:spacing w:lineRule="auto" w:line="360"/>
        <w:ind w:right="0" w:hanging="0"/>
        <w:jc w:val="both"/>
        <w:rPr/>
      </w:pPr>
      <w:r>
        <w:rPr>
          <w:sz w:val="28"/>
          <w:szCs w:val="28"/>
        </w:rPr>
        <w:t>1.2. Единовременное пособие</w:t>
      </w:r>
      <w:r>
        <w:rPr>
          <w:sz w:val="28"/>
          <w:szCs w:val="28"/>
          <w:u w:val="dotted"/>
        </w:rPr>
        <w:t xml:space="preserve">                                                                                </w:t>
      </w:r>
      <w:r>
        <w:rPr>
          <w:sz w:val="28"/>
          <w:szCs w:val="28"/>
        </w:rPr>
        <w:t xml:space="preserve">5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 xml:space="preserve">1.3. </w:t>
      </w:r>
      <w:r>
        <w:rPr>
          <w:sz w:val="28"/>
          <w:szCs w:val="28"/>
        </w:rPr>
        <w:t xml:space="preserve">Страховые суммы  </w:t>
      </w:r>
      <w:r>
        <w:rPr>
          <w:sz w:val="28"/>
          <w:szCs w:val="28"/>
          <w:u w:val="dotted"/>
        </w:rPr>
        <w:t xml:space="preserve">                                                                                               </w:t>
      </w:r>
      <w:r>
        <w:rPr>
          <w:sz w:val="28"/>
          <w:szCs w:val="28"/>
        </w:rPr>
        <w:t>5</w:t>
      </w:r>
    </w:p>
    <w:p>
      <w:pPr>
        <w:pStyle w:val="ListParagraph"/>
        <w:shd w:val="clear" w:fill="FFFFFF"/>
        <w:spacing w:lineRule="auto" w:line="360"/>
        <w:ind w:right="0" w:hanging="0"/>
        <w:jc w:val="both"/>
        <w:rPr/>
      </w:pPr>
      <w:r>
        <w:rPr>
          <w:rFonts w:eastAsia="Calibri"/>
          <w:sz w:val="28"/>
          <w:szCs w:val="28"/>
          <w:lang w:eastAsia="en-US"/>
        </w:rPr>
        <w:t>1.4.Ежемесячная денежная компенсация</w:t>
      </w:r>
      <w:r>
        <w:rPr>
          <w:rFonts w:eastAsia="Calibri"/>
          <w:sz w:val="28"/>
          <w:szCs w:val="28"/>
          <w:u w:val="dotted"/>
          <w:lang w:eastAsia="en-US"/>
        </w:rPr>
        <w:t xml:space="preserve">                                                               6 1.5. </w:t>
      </w:r>
      <w:r>
        <w:rPr>
          <w:sz w:val="28"/>
          <w:szCs w:val="28"/>
        </w:rPr>
        <w:t>Ежемесячное пособие детям</w:t>
      </w:r>
      <w:r>
        <w:rPr>
          <w:sz w:val="28"/>
          <w:szCs w:val="28"/>
          <w:u w:val="dotted"/>
        </w:rPr>
        <w:t xml:space="preserve">                                                                               </w:t>
      </w:r>
      <w:r>
        <w:rPr>
          <w:sz w:val="28"/>
          <w:szCs w:val="28"/>
        </w:rPr>
        <w:t>7</w:t>
      </w:r>
    </w:p>
    <w:p>
      <w:pPr>
        <w:pStyle w:val="BodyText3"/>
        <w:spacing w:lineRule="auto" w:line="360" w:before="0" w:after="0"/>
        <w:ind w:right="0" w:hanging="0"/>
        <w:jc w:val="both"/>
        <w:rPr/>
      </w:pPr>
      <w:r>
        <w:rPr>
          <w:rFonts w:eastAsia="Calibri"/>
          <w:sz w:val="28"/>
          <w:szCs w:val="28"/>
          <w:lang w:eastAsia="en-US"/>
        </w:rPr>
        <w:t xml:space="preserve">1.6. Денежное пособие на  проведение  летнего оздоровительного  отдыха   </w:t>
      </w:r>
      <w:r>
        <w:rPr>
          <w:rFonts w:eastAsia="Calibri"/>
          <w:sz w:val="28"/>
          <w:szCs w:val="28"/>
          <w:u w:val="dotted"/>
          <w:lang w:eastAsia="en-US"/>
        </w:rPr>
        <w:t xml:space="preserve">      </w:t>
      </w:r>
      <w:r>
        <w:rPr>
          <w:rFonts w:eastAsia="Calibri"/>
          <w:sz w:val="28"/>
          <w:szCs w:val="28"/>
          <w:lang w:eastAsia="en-US"/>
        </w:rPr>
        <w:t>8</w:t>
      </w:r>
    </w:p>
    <w:p>
      <w:pPr>
        <w:pStyle w:val="ListParagraph"/>
        <w:spacing w:lineRule="auto" w:line="360"/>
        <w:ind w:right="0" w:hanging="0"/>
        <w:jc w:val="both"/>
        <w:rPr/>
      </w:pPr>
      <w:r>
        <w:rPr>
          <w:bCs/>
          <w:sz w:val="28"/>
          <w:szCs w:val="28"/>
        </w:rPr>
        <w:t>1.7. Оплата проезда  членам семей погибших сотрудников</w:t>
      </w:r>
      <w:r>
        <w:rPr>
          <w:bCs/>
          <w:sz w:val="28"/>
          <w:szCs w:val="28"/>
          <w:u w:val="dotted"/>
        </w:rPr>
        <w:t xml:space="preserve">                                   </w:t>
      </w:r>
      <w:r>
        <w:rPr>
          <w:bCs/>
          <w:sz w:val="28"/>
          <w:szCs w:val="28"/>
        </w:rPr>
        <w:t>9</w:t>
      </w:r>
    </w:p>
    <w:p>
      <w:pPr>
        <w:pStyle w:val="Normal"/>
        <w:tabs>
          <w:tab w:val="clear" w:pos="720"/>
          <w:tab w:val="left" w:pos="426" w:leader="none"/>
        </w:tabs>
        <w:spacing w:lineRule="auto" w:line="36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1.</w:t>
      </w:r>
      <w:r>
        <w:rPr>
          <w:rFonts w:ascii="Times New Roman" w:hAnsi="Times New Roman"/>
          <w:b w:val="false"/>
          <w:bCs w:val="false"/>
          <w:sz w:val="28"/>
          <w:szCs w:val="28"/>
        </w:rPr>
        <w:t>8</w:t>
      </w:r>
      <w:r>
        <w:rPr>
          <w:rFonts w:ascii="Times New Roman" w:hAnsi="Times New Roman"/>
          <w:b w:val="false"/>
          <w:bCs w:val="false"/>
          <w:sz w:val="28"/>
          <w:szCs w:val="28"/>
        </w:rPr>
        <w:t>. Денежные выплаты, выделяемые для захоронения, изготовления и установки надгробия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                                                                                                 10</w:t>
      </w:r>
    </w:p>
    <w:p>
      <w:pPr>
        <w:pStyle w:val="ListParagraph"/>
        <w:spacing w:lineRule="auto" w:line="360"/>
        <w:ind w:right="0" w:hanging="0"/>
        <w:jc w:val="both"/>
        <w:rPr/>
      </w:pPr>
      <w:r>
        <w:rPr>
          <w:bCs/>
          <w:sz w:val="28"/>
          <w:szCs w:val="28"/>
        </w:rPr>
        <w:t>1.</w:t>
      </w:r>
      <w:r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>. Компенсационные выплаты в связи с расходами по оплате жилых помещений, коммунальных  и других видов услуг</w:t>
      </w:r>
      <w:r>
        <w:rPr>
          <w:bCs/>
          <w:sz w:val="28"/>
          <w:szCs w:val="28"/>
          <w:u w:val="dotted"/>
        </w:rPr>
        <w:t xml:space="preserve">                                               </w:t>
      </w: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 xml:space="preserve"> 1.</w:t>
      </w:r>
      <w:r>
        <w:rPr>
          <w:bCs/>
          <w:sz w:val="28"/>
          <w:szCs w:val="28"/>
        </w:rPr>
        <w:t>10</w:t>
      </w:r>
      <w:r>
        <w:rPr>
          <w:bCs/>
          <w:sz w:val="28"/>
          <w:szCs w:val="28"/>
        </w:rPr>
        <w:t xml:space="preserve">. </w:t>
      </w:r>
      <w:r>
        <w:rPr>
          <w:sz w:val="28"/>
          <w:szCs w:val="28"/>
        </w:rPr>
        <w:t>Ремонт индивидуальных жилых домов, принадлежащих членам семей погибших (умерших)</w:t>
      </w:r>
      <w:r>
        <w:rPr>
          <w:sz w:val="28"/>
          <w:szCs w:val="28"/>
          <w:u w:val="dotted"/>
        </w:rPr>
        <w:t xml:space="preserve">                                                                                                 </w:t>
      </w:r>
      <w:r>
        <w:rPr>
          <w:sz w:val="28"/>
          <w:szCs w:val="28"/>
        </w:rPr>
        <w:t>1</w:t>
      </w:r>
      <w:r>
        <w:rPr>
          <w:sz w:val="28"/>
          <w:szCs w:val="28"/>
        </w:rPr>
        <w:t>3</w:t>
      </w:r>
    </w:p>
    <w:p>
      <w:pPr>
        <w:pStyle w:val="ListParagraph"/>
        <w:numPr>
          <w:ilvl w:val="0"/>
          <w:numId w:val="0"/>
        </w:numPr>
        <w:spacing w:lineRule="auto" w:line="360"/>
        <w:ind w:left="0" w:right="0" w:hanging="0"/>
        <w:jc w:val="both"/>
        <w:outlineLvl w:val="0"/>
        <w:rPr/>
      </w:pPr>
      <w:r>
        <w:rPr>
          <w:bCs/>
          <w:sz w:val="28"/>
          <w:szCs w:val="28"/>
        </w:rPr>
        <w:t>1.1</w:t>
      </w: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. Единовременная социальная выплата для приобретения или строительства  жилого  помещения</w:t>
      </w:r>
      <w:r>
        <w:rPr>
          <w:bCs/>
          <w:sz w:val="28"/>
          <w:szCs w:val="28"/>
          <w:u w:val="dotted"/>
        </w:rPr>
        <w:t xml:space="preserve">                                                                                                   </w:t>
      </w: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4</w:t>
      </w:r>
    </w:p>
    <w:p>
      <w:pPr>
        <w:pStyle w:val="ListParagraph"/>
        <w:numPr>
          <w:ilvl w:val="0"/>
          <w:numId w:val="0"/>
        </w:numPr>
        <w:spacing w:lineRule="auto" w:line="360"/>
        <w:ind w:left="0" w:right="0" w:hanging="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1.1</w:t>
      </w:r>
      <w:r>
        <w:rPr>
          <w:sz w:val="28"/>
          <w:szCs w:val="28"/>
        </w:rPr>
        <w:t>2</w:t>
      </w:r>
      <w:r>
        <w:rPr>
          <w:sz w:val="28"/>
          <w:szCs w:val="28"/>
        </w:rPr>
        <w:t>. Порядок оказания единовременной материальной помощи за счет средств «Национального Благотворительного Фонда»                                                       1</w:t>
      </w:r>
      <w:r>
        <w:rPr>
          <w:sz w:val="28"/>
          <w:szCs w:val="28"/>
        </w:rPr>
        <w:t>6</w:t>
      </w:r>
    </w:p>
    <w:p>
      <w:pPr>
        <w:pStyle w:val="Normal"/>
        <w:numPr>
          <w:ilvl w:val="0"/>
          <w:numId w:val="0"/>
        </w:numPr>
        <w:spacing w:lineRule="auto" w:line="360"/>
        <w:ind w:left="0" w:right="0" w:hanging="0"/>
        <w:jc w:val="both"/>
        <w:outlineLvl w:val="0"/>
        <w:rPr/>
      </w:pPr>
      <w:r>
        <w:rPr>
          <w:bCs/>
          <w:sz w:val="28"/>
          <w:szCs w:val="28"/>
          <w:lang w:val="en-US"/>
        </w:rPr>
        <w:t>II</w:t>
      </w:r>
      <w:r>
        <w:rPr>
          <w:bCs/>
          <w:sz w:val="28"/>
          <w:szCs w:val="28"/>
        </w:rPr>
        <w:t>. ПЕНСИОННОЕ  ОБЕСПЕЧЕНИЕ</w:t>
      </w:r>
      <w:r>
        <w:rPr>
          <w:bCs/>
          <w:sz w:val="28"/>
          <w:szCs w:val="28"/>
          <w:u w:val="dotted"/>
        </w:rPr>
        <w:t xml:space="preserve">                                                                      </w:t>
      </w:r>
      <w:r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>6</w:t>
      </w:r>
    </w:p>
    <w:p>
      <w:pPr>
        <w:pStyle w:val="ListParagraph"/>
        <w:shd w:val="clear" w:fill="FFFFFF"/>
        <w:tabs>
          <w:tab w:val="clear" w:pos="720"/>
          <w:tab w:val="left" w:pos="709" w:leader="none"/>
        </w:tabs>
        <w:spacing w:lineRule="auto" w:line="360"/>
        <w:ind w:left="0" w:right="0" w:hanging="0"/>
        <w:jc w:val="both"/>
        <w:rPr/>
      </w:pPr>
      <w:r>
        <w:rPr>
          <w:sz w:val="28"/>
          <w:szCs w:val="28"/>
        </w:rPr>
        <w:t>2.1.    Пенсия по случаю потери кормильца</w:t>
      </w:r>
      <w:r>
        <w:rPr>
          <w:sz w:val="28"/>
          <w:szCs w:val="28"/>
          <w:u w:val="dotted"/>
        </w:rPr>
        <w:t xml:space="preserve">                                                            </w:t>
      </w:r>
      <w:r>
        <w:rPr>
          <w:sz w:val="28"/>
          <w:szCs w:val="28"/>
        </w:rPr>
        <w:t>1</w:t>
      </w:r>
      <w:r>
        <w:rPr>
          <w:sz w:val="28"/>
          <w:szCs w:val="28"/>
        </w:rPr>
        <w:t>6</w:t>
      </w:r>
    </w:p>
    <w:p>
      <w:pPr>
        <w:pStyle w:val="Normal"/>
        <w:spacing w:lineRule="auto" w:line="360"/>
        <w:jc w:val="both"/>
        <w:rPr/>
      </w:pPr>
      <w:r>
        <w:rPr>
          <w:bCs/>
          <w:sz w:val="28"/>
          <w:szCs w:val="28"/>
          <w:lang w:val="en-US"/>
        </w:rPr>
        <w:t>III</w:t>
      </w:r>
      <w:r>
        <w:rPr>
          <w:bCs/>
          <w:sz w:val="28"/>
          <w:szCs w:val="28"/>
        </w:rPr>
        <w:t>. МЕДИЦИНСКОЕ И САНАТОРНО-КУРОРТНОЕ  ОБЕСПЕЧЕНИЕ</w:t>
      </w:r>
      <w:r>
        <w:rPr>
          <w:bCs/>
          <w:sz w:val="28"/>
          <w:szCs w:val="28"/>
          <w:u w:val="dotted"/>
        </w:rPr>
        <w:t xml:space="preserve">           </w:t>
      </w:r>
      <w:r>
        <w:rPr>
          <w:bCs/>
          <w:sz w:val="28"/>
          <w:szCs w:val="28"/>
        </w:rPr>
        <w:t>17</w:t>
      </w:r>
    </w:p>
    <w:p>
      <w:pPr>
        <w:pStyle w:val="Normal"/>
        <w:shd w:val="clear" w:fill="FFFFFF"/>
        <w:spacing w:lineRule="auto" w:line="360"/>
        <w:jc w:val="both"/>
        <w:rPr/>
      </w:pP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>. ИНЫЕ  МЕРЫ  СОЦИАЛЬНОЙ  ЗАЩИТЫ</w:t>
      </w:r>
      <w:r>
        <w:rPr>
          <w:sz w:val="28"/>
          <w:szCs w:val="28"/>
          <w:u w:val="dotted"/>
        </w:rPr>
        <w:t xml:space="preserve">                                                    </w:t>
      </w:r>
      <w:r>
        <w:rPr>
          <w:sz w:val="28"/>
          <w:szCs w:val="28"/>
        </w:rPr>
        <w:t>1</w:t>
      </w:r>
      <w:r>
        <w:rPr>
          <w:sz w:val="28"/>
          <w:szCs w:val="28"/>
        </w:rPr>
        <w:t>8</w:t>
      </w:r>
    </w:p>
    <w:p>
      <w:pPr>
        <w:pStyle w:val="Normal"/>
        <w:shd w:val="clear" w:fill="FFFFFF"/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4.1.Преимущественное право зачисления в образовательные </w:t>
      </w:r>
    </w:p>
    <w:p>
      <w:pPr>
        <w:pStyle w:val="Normal"/>
        <w:shd w:val="clear" w:fill="FFFFFF"/>
        <w:spacing w:lineRule="auto" w:line="360"/>
        <w:jc w:val="both"/>
        <w:rPr/>
      </w:pPr>
      <w:r>
        <w:rPr>
          <w:sz w:val="28"/>
          <w:szCs w:val="28"/>
        </w:rPr>
        <w:t>организации</w:t>
      </w:r>
      <w:r>
        <w:rPr>
          <w:sz w:val="28"/>
          <w:szCs w:val="28"/>
          <w:u w:val="dotted"/>
        </w:rPr>
        <w:t xml:space="preserve">                                                                                                                </w:t>
      </w:r>
      <w:r>
        <w:rPr>
          <w:sz w:val="28"/>
          <w:szCs w:val="28"/>
          <w:u w:val="dotted"/>
        </w:rPr>
        <w:t>19</w:t>
      </w:r>
    </w:p>
    <w:p>
      <w:pPr>
        <w:pStyle w:val="Normal"/>
        <w:shd w:val="clear" w:fill="FFFFFF"/>
        <w:spacing w:lineRule="auto" w:line="360"/>
        <w:jc w:val="both"/>
        <w:rPr/>
      </w:pPr>
      <w:r>
        <w:rPr>
          <w:sz w:val="28"/>
          <w:szCs w:val="28"/>
        </w:rPr>
        <w:t>Приложение 1</w:t>
      </w:r>
      <w:r>
        <w:rPr>
          <w:sz w:val="28"/>
          <w:szCs w:val="28"/>
          <w:u w:val="dotted"/>
        </w:rPr>
        <w:t xml:space="preserve">                                                                                                             </w:t>
      </w:r>
      <w:r>
        <w:rPr>
          <w:sz w:val="28"/>
          <w:szCs w:val="28"/>
          <w:u w:val="dotted"/>
        </w:rPr>
        <w:t>20</w:t>
      </w:r>
    </w:p>
    <w:p>
      <w:pPr>
        <w:pStyle w:val="Normal"/>
        <w:shd w:val="clear" w:fill="FFFFFF"/>
        <w:spacing w:lineRule="auto" w:line="360"/>
        <w:jc w:val="both"/>
        <w:rPr/>
      </w:pPr>
      <w:r>
        <w:rPr>
          <w:sz w:val="28"/>
          <w:szCs w:val="28"/>
        </w:rPr>
        <w:t xml:space="preserve">Приложение 2 </w:t>
      </w:r>
      <w:r>
        <w:rPr>
          <w:sz w:val="28"/>
          <w:szCs w:val="28"/>
          <w:u w:val="dotted"/>
        </w:rPr>
        <w:t xml:space="preserve">                                                                                                            </w:t>
      </w:r>
      <w:r>
        <w:rPr>
          <w:sz w:val="28"/>
          <w:szCs w:val="28"/>
          <w:u w:val="dotted"/>
        </w:rPr>
        <w:t>22</w:t>
      </w:r>
    </w:p>
    <w:p>
      <w:pPr>
        <w:pStyle w:val="Normal"/>
        <w:shd w:val="clear" w:fill="FFFFFF"/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3……………………………………………………………………….2</w:t>
      </w:r>
      <w:r>
        <w:rPr>
          <w:sz w:val="28"/>
          <w:szCs w:val="28"/>
        </w:rPr>
        <w:t>7</w:t>
      </w:r>
    </w:p>
    <w:p>
      <w:pPr>
        <w:pStyle w:val="Normal"/>
        <w:shd w:val="clear" w:fill="FFFFFF"/>
        <w:spacing w:lineRule="auto" w:line="360"/>
        <w:jc w:val="both"/>
        <w:rPr/>
      </w:pPr>
      <w:r>
        <w:rPr>
          <w:sz w:val="28"/>
          <w:szCs w:val="28"/>
        </w:rPr>
        <w:t xml:space="preserve">Приложение 4 </w:t>
      </w:r>
      <w:r>
        <w:rPr>
          <w:sz w:val="28"/>
          <w:szCs w:val="28"/>
          <w:u w:val="dotted"/>
        </w:rPr>
        <w:t xml:space="preserve">                                                 </w:t>
      </w:r>
      <w:r>
        <w:rPr>
          <w:sz w:val="28"/>
          <w:szCs w:val="28"/>
        </w:rPr>
        <w:t xml:space="preserve">                                                           </w:t>
      </w:r>
      <w:r>
        <w:rPr>
          <w:sz w:val="28"/>
          <w:szCs w:val="28"/>
        </w:rPr>
        <w:t>31</w:t>
      </w:r>
    </w:p>
    <w:p>
      <w:pPr>
        <w:pStyle w:val="Normal"/>
        <w:shd w:val="clear" w:fill="FFFFFF"/>
        <w:ind w:left="0" w:right="0" w:firstLine="72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ВВЕДЕНИЕ</w:t>
      </w:r>
    </w:p>
    <w:p>
      <w:pPr>
        <w:pStyle w:val="Normal"/>
        <w:shd w:val="clear" w:fill="FFFFFF"/>
        <w:ind w:left="0" w:right="0" w:firstLine="72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fill="FFFFFF"/>
        <w:ind w:left="0" w:righ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данной Памятке изложены основные положения законов Российской Федерации, постановлений Правительства Российской Федерации, приказов Росгвардии, в соответствии с которыми определены социальные гарантии и осуществляются меры социальной поддержки членов семей сотрудников Федеральной службы войск национальной гвардии Российской Федерации, погибших (умерших) при выполнении служебных обязанностей (в результате военной травмы), а также сотрудников получивших увечье.</w:t>
      </w:r>
    </w:p>
    <w:p>
      <w:pPr>
        <w:pStyle w:val="Normal"/>
        <w:shd w:val="clear" w:fill="FFFFFF"/>
        <w:ind w:left="0" w:righ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Вопросами оформления документов, необходимых для реализации установленных мер социальной поддержки членам семей погибших (умерших) при выполнении служебных обязанностей сотрудников  занимаются органы военно-политической (политической) работы и кадровые подразделения (органы комплектования), в которых сотрудники проходили службу на день гибели.</w:t>
      </w:r>
    </w:p>
    <w:p>
      <w:pPr>
        <w:pStyle w:val="Normal"/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Представляемая памятка не является исчерпывающей. В соответствии с федеральным законодательством органами государственной власти субъектов Российской Федерации и органами местного самоуправления могут быть предусмотрены дополнительные меры социальной поддержки для членов семей сотрудников, погибших при выполнении служебных обязанностей.</w:t>
      </w:r>
    </w:p>
    <w:p>
      <w:pPr>
        <w:pStyle w:val="Style20"/>
        <w:spacing w:before="0" w:after="0"/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Напоминаем, что по вопросам, отраженным в настоящей памятке, в законодательные и иные нормативные  правовые акты Российской Федерации периодически вносятся изменения, а также производится индексация денежных сумм. Это обстоятельство необходимо учитывать при решении вопросов социально-правовой защиты и социальной поддержки членов семей погибших сотрудников.</w:t>
      </w:r>
    </w:p>
    <w:p>
      <w:pPr>
        <w:pStyle w:val="Style20"/>
        <w:spacing w:before="0" w:after="0"/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Все меры социальной поддержки (в том числе предоставление и (или) отказ от получения набора социальных услуг) производится в заявительном порядке, то есть по личному заявлению гражданина, имеющего право на получение государственной социальной поддержки.</w:t>
      </w:r>
    </w:p>
    <w:p>
      <w:pPr>
        <w:pStyle w:val="Normal"/>
        <w:ind w:left="0" w:right="0" w:firstLine="567"/>
        <w:jc w:val="both"/>
        <w:rPr/>
      </w:pPr>
      <w:r>
        <w:rPr>
          <w:sz w:val="28"/>
          <w:szCs w:val="28"/>
        </w:rPr>
        <w:t xml:space="preserve">Своевременность оформления и предоставления мер социальной поддержки зависит от взаимодействия с военно-политическими (политическими) органами подразделений, в которых проходили службу погибшие сотрудники,  кадровыми органами и комплектования, а также от того, насколько быстро и полно представляются документы, необходимые для осуществления тех или иных социальных гарантий. </w:t>
      </w:r>
    </w:p>
    <w:p>
      <w:pPr>
        <w:pStyle w:val="Normal"/>
        <w:shd w:val="clear" w:fill="FFFFFF"/>
        <w:ind w:left="0" w:right="0" w:firstLine="720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  <w:t>Дополнительную информацию можно получить в военно-политическом отделе и отделе кадров управления Уральского округа войск национальной гвардии Российской Федерации.</w:t>
      </w:r>
    </w:p>
    <w:p>
      <w:pPr>
        <w:pStyle w:val="Normal"/>
        <w:shd w:val="clear" w:fill="FFFFFF"/>
        <w:ind w:left="0" w:right="0" w:firstLine="72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ind w:left="0" w:right="0" w:firstLine="720"/>
        <w:jc w:val="center"/>
        <w:rPr>
          <w:b/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</w:r>
    </w:p>
    <w:p>
      <w:pPr>
        <w:pStyle w:val="ListParagraph"/>
        <w:shd w:val="clear" w:fill="FFFFFF"/>
        <w:ind w:left="1418" w:right="0" w:hanging="698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shd w:val="clear" w:fill="FFFFFF"/>
        <w:ind w:left="1418" w:right="0" w:hanging="698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shd w:val="clear" w:fill="FFFFFF"/>
        <w:ind w:left="1418" w:right="0" w:hanging="698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shd w:val="clear" w:fill="FFFFFF"/>
        <w:ind w:left="1418" w:right="0" w:hanging="698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shd w:val="clear" w:fill="FFFFFF"/>
        <w:ind w:left="1418" w:right="0" w:hanging="698"/>
        <w:jc w:val="center"/>
        <w:rPr/>
      </w:pPr>
      <w:r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>. ДЕНЕЖНЫЕ ВЫПЛАТЫ</w:t>
      </w:r>
    </w:p>
    <w:p>
      <w:pPr>
        <w:pStyle w:val="Normal"/>
        <w:shd w:val="clear" w:fill="FFFFFF"/>
        <w:ind w:left="720" w:right="0" w:hanging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ind w:left="720" w:right="0" w:hanging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ab/>
        <w:t>1.1. Единовременная выплата</w:t>
      </w:r>
    </w:p>
    <w:p>
      <w:pPr>
        <w:pStyle w:val="Normal"/>
        <w:shd w:val="clear" w:fill="FFFFFF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spacing w:lineRule="auto" w:line="240" w:before="0" w:after="0"/>
        <w:ind w:left="0" w:right="0" w:hanging="0"/>
        <w:jc w:val="both"/>
        <w:rPr/>
      </w:pPr>
      <w:r>
        <w:rPr>
          <w:rFonts w:cs="Times New Roman"/>
          <w:b w:val="false"/>
          <w:color w:val="auto"/>
          <w:sz w:val="24"/>
          <w:szCs w:val="24"/>
        </w:rPr>
        <w:tab/>
        <w:t xml:space="preserve">Единовременная выплата,  выплачивается </w:t>
      </w:r>
      <w:r>
        <w:rPr>
          <w:rFonts w:cs="Times New Roman"/>
          <w:b w:val="false"/>
          <w:color w:val="auto"/>
          <w:sz w:val="28"/>
          <w:szCs w:val="28"/>
        </w:rPr>
        <w:t xml:space="preserve">членам семьи погибшего (умершего) сотрудника, </w:t>
      </w:r>
      <w:r>
        <w:rPr>
          <w:rFonts w:cs="Times New Roman"/>
          <w:b w:val="false"/>
          <w:color w:val="auto"/>
          <w:sz w:val="24"/>
          <w:szCs w:val="24"/>
        </w:rPr>
        <w:t xml:space="preserve">при выполнении специальных задач </w:t>
      </w:r>
      <w:r>
        <w:rPr>
          <w:rFonts w:cs="Times New Roman"/>
          <w:b w:val="false"/>
          <w:color w:val="auto"/>
          <w:sz w:val="28"/>
          <w:szCs w:val="28"/>
        </w:rPr>
        <w:t xml:space="preserve"> </w:t>
      </w:r>
      <w:r>
        <w:rPr>
          <w:rFonts w:cs="Times New Roman"/>
          <w:b w:val="false"/>
          <w:color w:val="auto"/>
          <w:sz w:val="24"/>
          <w:szCs w:val="24"/>
        </w:rPr>
        <w:t xml:space="preserve">на территориях ДНР, ЛНР и Украины, а также на территории Сирии,  в размере </w:t>
      </w:r>
      <w:r>
        <w:rPr>
          <w:rFonts w:cs="Times New Roman"/>
          <w:b/>
          <w:bCs/>
          <w:color w:val="auto"/>
          <w:sz w:val="24"/>
          <w:szCs w:val="24"/>
        </w:rPr>
        <w:t>5 млн. рублей в равных долях.</w:t>
      </w:r>
    </w:p>
    <w:p>
      <w:pPr>
        <w:pStyle w:val="Normal"/>
        <w:shd w:val="clear" w:fill="FFFFFF"/>
        <w:spacing w:lineRule="auto" w:line="240" w:before="0" w:after="0"/>
        <w:ind w:left="0" w:right="0" w:hanging="0"/>
        <w:jc w:val="both"/>
        <w:rPr>
          <w:rFonts w:cs="Times New Roman"/>
          <w:b w:val="false"/>
          <w:b w:val="false"/>
          <w:color w:val="auto"/>
          <w:sz w:val="24"/>
          <w:szCs w:val="24"/>
        </w:rPr>
      </w:pPr>
      <w:r>
        <w:rPr>
          <w:rFonts w:cs="Times New Roman"/>
          <w:b w:val="false"/>
          <w:color w:val="auto"/>
          <w:sz w:val="24"/>
          <w:szCs w:val="24"/>
        </w:rPr>
        <w:tab/>
        <w:t>Выплата осуществляется также в случае их смерти до истечения одного года со дня увольнения со службы, наступившей вследствие увечья или заболевания, полученных при исполнении ими соответствующих обязанностей.</w:t>
      </w:r>
    </w:p>
    <w:p>
      <w:pPr>
        <w:pStyle w:val="Normal"/>
        <w:shd w:val="clear" w:fill="FFFFFF"/>
        <w:spacing w:lineRule="auto" w:line="240" w:before="0" w:after="0"/>
        <w:ind w:left="0" w:right="0" w:hanging="0"/>
        <w:jc w:val="both"/>
        <w:rPr/>
      </w:pPr>
      <w:r>
        <w:rPr>
          <w:rFonts w:cs="Times New Roman"/>
          <w:b w:val="false"/>
          <w:color w:val="auto"/>
          <w:sz w:val="24"/>
          <w:szCs w:val="24"/>
        </w:rPr>
        <w:tab/>
        <w:t xml:space="preserve">Сотрудникам, получившим ранение при выполнении специальных задач в ДНР, ЛНР, Украине и Сирии, осуществляется единовременная выплата в размере </w:t>
      </w:r>
      <w:r>
        <w:rPr>
          <w:rFonts w:cs="Times New Roman"/>
          <w:b/>
          <w:bCs/>
          <w:color w:val="auto"/>
          <w:sz w:val="24"/>
          <w:szCs w:val="24"/>
        </w:rPr>
        <w:t>3 млн. рублей.</w:t>
      </w:r>
    </w:p>
    <w:p>
      <w:pPr>
        <w:pStyle w:val="Normal"/>
        <w:shd w:val="clear" w:fill="FFFFFF"/>
        <w:ind w:left="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ab/>
        <w:t>Право на получение единовременной выплаты в случае гибели (смерти) сотрудника имеют:</w:t>
      </w:r>
    </w:p>
    <w:p>
      <w:pPr>
        <w:pStyle w:val="Normal"/>
        <w:shd w:val="clear" w:fill="FFFFFF"/>
        <w:ind w:left="0" w:right="0" w:firstLine="720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- супруга (супруг), состоящая (состоящий) на день гибели сотрудника в зарегистрированном с ним (с ней) браке;</w:t>
      </w:r>
    </w:p>
    <w:p>
      <w:pPr>
        <w:pStyle w:val="Normal"/>
        <w:shd w:val="clear" w:fill="FFFFFF"/>
        <w:ind w:left="0" w:right="0" w:firstLine="720"/>
        <w:jc w:val="both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- родители;</w:t>
      </w:r>
    </w:p>
    <w:p>
      <w:pPr>
        <w:pStyle w:val="Normal"/>
        <w:shd w:val="clear" w:fill="FFFFFF"/>
        <w:tabs>
          <w:tab w:val="clear" w:pos="720"/>
          <w:tab w:val="left" w:pos="709" w:leader="none"/>
        </w:tabs>
        <w:spacing w:lineRule="auto" w:line="240" w:before="0" w:after="0"/>
        <w:ind w:left="0" w:right="0" w:firstLine="720"/>
        <w:jc w:val="both"/>
        <w:rPr>
          <w:rFonts w:eastAsia="Times New Roman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</w:pP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>- дети, не достигшие возраста 18 лет, или старше этого возраста, если они стали инвалидами до достижения 18 лет, а также обучающиеся в образовательных организациях по очной форме обучения, но не старше 23 лет;</w:t>
        <w:tab/>
        <w:t>- лица, находившиеся на полном содержании сотрудника или получавшие от него помощь, которая являлась для них постоянным и основным источником средств к существованию, а также иные лица, признанные иждивенцами в порядке, установленном законодательством Российской Федерации.</w:t>
      </w:r>
    </w:p>
    <w:p>
      <w:pPr>
        <w:pStyle w:val="Normal"/>
        <w:shd w:val="clear" w:fill="FFFFFF"/>
        <w:jc w:val="both"/>
        <w:rPr/>
      </w:pPr>
      <w:r>
        <w:rPr>
          <w:rFonts w:cs="Times New Roman"/>
          <w:b/>
          <w:bCs/>
          <w:strike w:val="false"/>
          <w:dstrike w:val="false"/>
          <w:color w:val="auto"/>
          <w:sz w:val="28"/>
          <w:szCs w:val="28"/>
          <w:u w:val="none"/>
        </w:rPr>
        <w:tab/>
      </w:r>
      <w:r>
        <w:rPr>
          <w:rFonts w:cs="Times New Roman"/>
          <w:b/>
          <w:bCs/>
          <w:i/>
          <w:iCs/>
          <w:strike w:val="false"/>
          <w:dstrike w:val="false"/>
          <w:color w:val="auto"/>
          <w:sz w:val="24"/>
          <w:szCs w:val="24"/>
          <w:u w:val="none"/>
        </w:rPr>
        <w:t>(Указ</w:t>
      </w:r>
      <w:r>
        <w:rPr>
          <w:rFonts w:cs="Times New Roman"/>
          <w:b/>
          <w:bCs/>
          <w:i/>
          <w:iCs/>
          <w:color w:val="auto"/>
          <w:sz w:val="24"/>
          <w:szCs w:val="24"/>
        </w:rPr>
        <w:t xml:space="preserve"> Президента РФ от 05.03.2022 N 98 "О дополнительных социальных гарантиях военнослужащим, лицам, проходящим службу в войсках национальной гвардии Российской Федерации, и членам их семей", приказ </w:t>
      </w:r>
      <w:r>
        <w:rPr>
          <w:rFonts w:eastAsia="Times New Roman" w:cs="Times New Roman"/>
          <w:b/>
          <w:bCs w:val="false"/>
          <w:i/>
          <w:iCs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>Росгвардии от 7 марта 2022 г. №66 " Об утверждении Порядка назначения и осуществления единовременных выплат, установленных Указом Президента Российской Федерации от</w:t>
      </w:r>
      <w:r>
        <w:rPr>
          <w:rFonts w:eastAsia="Times New Roman" w:cs="Times New Roman"/>
          <w:b/>
          <w:bCs/>
          <w:i/>
          <w:iCs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 xml:space="preserve"> 5 марта 2022 г.  N 98 "О дополнительных социальных гарантиях военнослужащим, лицам, проходящим службу в войсках национальной гвардии Российской Федерации, и членам их семей",  </w:t>
      </w:r>
      <w:r>
        <w:rPr>
          <w:rFonts w:eastAsia="Times New Roman" w:cs="Times New Roman"/>
          <w:b/>
          <w:bCs/>
          <w:i/>
          <w:iCs/>
          <w:strike w:val="false"/>
          <w:dstrike w:val="false"/>
          <w:color w:val="000000"/>
          <w:sz w:val="24"/>
          <w:szCs w:val="24"/>
          <w:u w:val="none"/>
          <w:lang w:val="ru-RU" w:eastAsia="zh-CN" w:bidi="ar-SA"/>
        </w:rPr>
        <w:t>часть 1.2 статьи 12 Федерального закона от 19 июля 2011 г. N 247-ФЗ "О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Федерации"</w:t>
      </w:r>
      <w:r>
        <w:rPr>
          <w:rFonts w:eastAsia="Times New Roman" w:cs="Times New Roman"/>
          <w:b/>
          <w:bCs/>
          <w:i/>
          <w:iCs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>).</w:t>
      </w:r>
    </w:p>
    <w:p>
      <w:pPr>
        <w:pStyle w:val="Normal"/>
        <w:shd w:val="clear" w:fill="FFFFFF"/>
        <w:jc w:val="both"/>
        <w:rPr/>
      </w:pPr>
      <w:r>
        <w:rPr>
          <w:rFonts w:eastAsia="Times New Roman" w:cs="Times New Roman"/>
          <w:b/>
          <w:bCs/>
          <w:i/>
          <w:iCs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ab/>
        <w:t xml:space="preserve">Приказом </w:t>
      </w:r>
      <w:r>
        <w:rPr>
          <w:rFonts w:eastAsia="Times New Roman" w:cs="Times New Roman"/>
          <w:b/>
          <w:bCs w:val="false"/>
          <w:i/>
          <w:iCs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 xml:space="preserve">Росгвардии от 7 марта 2022 г. №66 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sz w:val="24"/>
          <w:szCs w:val="24"/>
          <w:u w:val="none"/>
          <w:lang w:val="ru-RU" w:eastAsia="zh-CN" w:bidi="ar-SA"/>
        </w:rPr>
        <w:t>определен П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>орядок назначения и осуществления единовременных выплат, установленных Указом Президента Российской Федерации от 5 марта 2022 г.  N 98 и в частности установлено, что сбор, оформление и подготовка  документов: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 xml:space="preserve">на офицеров и прапорщиков полиции  - возложена </w:t>
      </w:r>
      <w:r>
        <w:rPr>
          <w:rFonts w:eastAsia="Times New Roman" w:cs="Times New Roman"/>
          <w:b/>
          <w:bCs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>на кадровые органы;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 xml:space="preserve">на рядовой состав, младший начальствующий состав - </w:t>
      </w:r>
      <w:r>
        <w:rPr>
          <w:rFonts w:eastAsia="Times New Roman" w:cs="Times New Roman"/>
          <w:b/>
          <w:bCs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>на органы комплектования.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>
          <w:rFonts w:eastAsia="Times New Roman" w:cs="Times New Roman"/>
          <w:b/>
          <w:b/>
          <w:bCs/>
          <w:i w:val="false"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</w:pPr>
      <w:r>
        <w:rPr>
          <w:rFonts w:eastAsia="Times New Roman" w:cs="Times New Roman"/>
          <w:b/>
          <w:bCs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>Установлены предельные сроки: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 xml:space="preserve">сбора,оформления и рассмотрения документов - </w:t>
      </w:r>
      <w:r>
        <w:rPr>
          <w:rFonts w:eastAsia="Times New Roman" w:cs="Times New Roman"/>
          <w:b/>
          <w:bCs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>не более 7 рабочих дней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 xml:space="preserve"> со дня регистрации рапорта (заявления);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/>
          <w:b/>
          <w:bCs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>не более 3 рабочих дней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 xml:space="preserve"> для согласования заключения;</w:t>
      </w:r>
    </w:p>
    <w:p>
      <w:pPr>
        <w:pStyle w:val="Normal"/>
        <w:shd w:val="clear" w:fill="FFFFFF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/>
          <w:b/>
          <w:bCs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>не более 10 рабочих дней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auto"/>
          <w:sz w:val="24"/>
          <w:szCs w:val="24"/>
          <w:u w:val="none"/>
          <w:lang w:val="ru-RU" w:eastAsia="zh-CN" w:bidi="ar-SA"/>
        </w:rPr>
        <w:t xml:space="preserve"> для оформления приказа об осуществлении выплат (со дня регистрации рапорта (заявления).</w:t>
      </w:r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Порядок оформления документов и осуществления  единовременной  выплаты указан в Приложении №1.</w:t>
      </w:r>
    </w:p>
    <w:p>
      <w:pPr>
        <w:pStyle w:val="Normal"/>
        <w:shd w:val="clear" w:fill="FFFFFF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>
      <w:pPr>
        <w:pStyle w:val="Normal"/>
        <w:shd w:val="clear" w:fill="FFFFFF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1.2. Единовременное пособие</w:t>
      </w:r>
    </w:p>
    <w:p>
      <w:pPr>
        <w:pStyle w:val="Normal"/>
        <w:shd w:val="clear" w:fill="FFFFFF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Единовременное пособие выплачивается членам семьи погибшего (умершего) сотрудника в равных долях. </w:t>
      </w:r>
    </w:p>
    <w:p>
      <w:pPr>
        <w:pStyle w:val="Normal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Пособие индексируется в размере и в сроки, предусмотренные законодательством. </w:t>
      </w:r>
    </w:p>
    <w:p>
      <w:pPr>
        <w:pStyle w:val="Normal"/>
        <w:ind w:left="0" w:right="0" w:firstLine="709"/>
        <w:jc w:val="both"/>
        <w:rPr/>
      </w:pPr>
      <w:r>
        <w:rPr>
          <w:b/>
          <w:bCs/>
          <w:sz w:val="28"/>
          <w:szCs w:val="28"/>
        </w:rPr>
        <w:t>На 2022 год</w:t>
      </w:r>
      <w:r>
        <w:rPr>
          <w:sz w:val="28"/>
          <w:szCs w:val="28"/>
        </w:rPr>
        <w:t xml:space="preserve"> размер пособия составил </w:t>
      </w:r>
      <w:r>
        <w:rPr>
          <w:b/>
          <w:sz w:val="28"/>
          <w:szCs w:val="28"/>
        </w:rPr>
        <w:t>4 млн. 452 тыс. 696 руб. 06 коп.</w:t>
      </w:r>
    </w:p>
    <w:p>
      <w:pPr>
        <w:pStyle w:val="Normal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Выплата пособия производится территориальным подразделением (органом) Росгвардии по последнему месту службы погибшего (умершего) сотрудника.</w:t>
      </w:r>
    </w:p>
    <w:p>
      <w:pPr>
        <w:pStyle w:val="Normal"/>
        <w:shd w:val="clear" w:fill="FFFFFF"/>
        <w:ind w:left="720" w:right="0" w:hanging="0"/>
        <w:jc w:val="both"/>
        <w:rPr>
          <w:sz w:val="28"/>
          <w:szCs w:val="28"/>
        </w:rPr>
      </w:pPr>
      <w:r>
        <w:rPr>
          <w:sz w:val="28"/>
          <w:szCs w:val="28"/>
        </w:rPr>
        <w:t>Право на получение пособия в случае гибели (смерти) сотрудника имеют:</w:t>
      </w:r>
    </w:p>
    <w:p>
      <w:pPr>
        <w:pStyle w:val="Normal"/>
        <w:shd w:val="clear" w:fill="FFFFFF"/>
        <w:ind w:left="0" w:right="0" w:firstLine="720"/>
        <w:jc w:val="both"/>
        <w:rPr/>
      </w:pPr>
      <w:r>
        <w:rPr>
          <w:b/>
          <w:sz w:val="28"/>
          <w:szCs w:val="28"/>
        </w:rPr>
        <w:t xml:space="preserve">- супруга </w:t>
      </w:r>
      <w:r>
        <w:rPr>
          <w:sz w:val="28"/>
          <w:szCs w:val="28"/>
        </w:rPr>
        <w:t>(супруг), состоящая (состоящий) на день гибели сотрудника в зарегистрированном с ним (с ней) браке;</w:t>
      </w:r>
    </w:p>
    <w:p>
      <w:pPr>
        <w:pStyle w:val="Normal"/>
        <w:shd w:val="clear" w:fill="FFFFFF"/>
        <w:ind w:left="0" w:right="0" w:firstLine="72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- родители;</w:t>
      </w:r>
    </w:p>
    <w:p>
      <w:pPr>
        <w:pStyle w:val="Normal"/>
        <w:shd w:val="clear" w:fill="FFFFFF"/>
        <w:tabs>
          <w:tab w:val="clear" w:pos="720"/>
          <w:tab w:val="left" w:pos="709" w:leader="none"/>
        </w:tabs>
        <w:ind w:left="0" w:right="0" w:firstLine="720"/>
        <w:jc w:val="both"/>
        <w:rPr/>
      </w:pPr>
      <w:r>
        <w:rPr>
          <w:b/>
          <w:sz w:val="28"/>
          <w:szCs w:val="28"/>
        </w:rPr>
        <w:t xml:space="preserve">- дети, </w:t>
      </w:r>
      <w:r>
        <w:rPr>
          <w:sz w:val="28"/>
          <w:szCs w:val="28"/>
        </w:rPr>
        <w:t>не достигшие возраста 18 лет, или старше этого возраста, если они стали инвалидами до достижения 18 лет, а также обучающиеся в образовательных организациях по очной форме обучения, но не старше 23 лет;</w:t>
        <w:tab/>
      </w: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лица,</w:t>
      </w:r>
      <w:r>
        <w:rPr>
          <w:sz w:val="28"/>
          <w:szCs w:val="28"/>
        </w:rPr>
        <w:t xml:space="preserve"> находившиеся на полном содержании сотрудника или получавшие от него помощь, которая являлась для них постоянным и основным источником средств к существованию, а также иные лица, признанные иждивенцами в порядке, установленном законодательством Российской Федерации</w:t>
      </w:r>
      <w:r>
        <w:rPr/>
        <w:t>.</w:t>
      </w:r>
    </w:p>
    <w:p>
      <w:pPr>
        <w:pStyle w:val="Normal"/>
        <w:shd w:val="clear" w:fill="FFFFFF"/>
        <w:tabs>
          <w:tab w:val="clear" w:pos="720"/>
          <w:tab w:val="left" w:pos="993" w:leader="none"/>
        </w:tabs>
        <w:ind w:left="0" w:right="0" w:firstLine="709"/>
        <w:jc w:val="both"/>
        <w:rPr/>
      </w:pP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(Федеральный Закон от 7 февраля 2011 г. № 3-ФЗ «О полиции»; </w:t>
      </w:r>
      <w:r>
        <w:rPr>
          <w:rFonts w:eastAsia="Times New Roman" w:cs="Times New Roman"/>
          <w:i/>
          <w:sz w:val="28"/>
          <w:szCs w:val="28"/>
          <w:lang w:eastAsia="ru-RU"/>
        </w:rPr>
        <w:t>п</w:t>
      </w:r>
      <w:r>
        <w:rPr>
          <w:rFonts w:eastAsia="Times New Roman" w:cs="Times New Roman"/>
          <w:b w:val="false"/>
          <w:i/>
          <w:sz w:val="28"/>
          <w:szCs w:val="28"/>
          <w:lang w:eastAsia="ru-RU"/>
        </w:rPr>
        <w:t>риказ Росгвардии от 25 марта 2020 г. N 77 "Об утверждении Порядка выплат единовременных пособий, ежемесячной денежной компенсации и суммы возмещения вреда, причиненного имуществу, принадлежащему лицу, проходящему службу в войсках национальной гвардии Российской Федерации и имеющему специальное звание полиции, или его близким родственникам, установленных частями 3, 5, 6 и 8 статьи 43 Федерального закона от 7 февраля 2011 г. N 3-ФЗ "О полиции"</w:t>
      </w:r>
      <w:r>
        <w:rPr>
          <w:i/>
          <w:sz w:val="28"/>
          <w:szCs w:val="28"/>
        </w:rPr>
        <w:t>).</w:t>
      </w:r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0" w:firstLine="709"/>
        <w:jc w:val="both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Порядок и особенности оформления документов и осуществления выплат единовременного пособия членам семей погибших сотрудников, </w:t>
      </w:r>
      <w:r>
        <w:rPr>
          <w:rFonts w:eastAsia="Times New Roman" w:cs="Times New Roman" w:ascii="Times New Roman" w:hAnsi="Times New Roman"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п</w:t>
      </w: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auto"/>
          <w:kern w:val="0"/>
          <w:sz w:val="28"/>
          <w:szCs w:val="28"/>
          <w:u w:val="none"/>
          <w:lang w:val="ru-RU" w:eastAsia="ru-RU" w:bidi="ar-SA"/>
        </w:rPr>
        <w:t xml:space="preserve">ри выполнении специальных задач  на территориях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auto"/>
          <w:kern w:val="0"/>
          <w:sz w:val="28"/>
          <w:szCs w:val="28"/>
          <w:u w:val="none"/>
          <w:lang w:val="ru-RU" w:eastAsia="ru-RU" w:bidi="ar-SA"/>
        </w:rPr>
        <w:t xml:space="preserve">ДНР, ЛНР и Украины </w:t>
      </w:r>
      <w:r>
        <w:rPr>
          <w:rFonts w:eastAsia="Times New Roman" w:cs="Times New Roman" w:ascii="Times New Roman" w:hAnsi="Times New Roman"/>
          <w:b/>
          <w:bCs/>
          <w:i/>
          <w:iCs/>
          <w:strike w:val="false"/>
          <w:dstrike w:val="false"/>
          <w:color w:val="auto"/>
          <w:kern w:val="0"/>
          <w:sz w:val="28"/>
          <w:szCs w:val="28"/>
          <w:u w:val="no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указан в </w:t>
      </w:r>
      <w:r>
        <w:rPr>
          <w:rFonts w:eastAsia="Times New Roman" w:cs="Times New Roman" w:ascii="Times New Roman" w:hAnsi="Times New Roman"/>
          <w:b/>
          <w:bCs/>
          <w:i/>
          <w:iCs/>
          <w:strike w:val="false"/>
          <w:dstrike w:val="false"/>
          <w:color w:val="auto"/>
          <w:kern w:val="0"/>
          <w:sz w:val="28"/>
          <w:szCs w:val="28"/>
          <w:u w:val="none"/>
          <w:lang w:val="ru-RU" w:eastAsia="ru-RU" w:bidi="ar-SA"/>
        </w:rPr>
        <w:t xml:space="preserve">письме заместителя директора Федеральной службы войск национальной гвардии Российской Федерации - главнокомандующего войсками национальной гвардии Российской Федерации от 19 марта 2022 г. №1/2284, а также в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auto"/>
          <w:kern w:val="0"/>
          <w:sz w:val="28"/>
          <w:szCs w:val="28"/>
          <w:u w:val="none"/>
          <w:lang w:val="ru-RU" w:eastAsia="ru-RU" w:bidi="ar-SA"/>
        </w:rPr>
        <w:t>п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риложении №2.</w:t>
      </w:r>
    </w:p>
    <w:p>
      <w:pPr>
        <w:pStyle w:val="Normal"/>
        <w:shd w:val="clear" w:fill="FFFFFF"/>
        <w:jc w:val="center"/>
        <w:rPr>
          <w:rFonts w:ascii="Times New Roman" w:hAnsi="Times New Roman" w:eastAsia="Times New Roman" w:cs="Times New Roman"/>
          <w:b/>
          <w:b/>
          <w:color w:val="auto"/>
          <w:kern w:val="0"/>
          <w:sz w:val="28"/>
          <w:szCs w:val="28"/>
          <w:u w:val="single"/>
          <w:lang w:val="ru-RU" w:eastAsia="ru-RU" w:bidi="ar-SA"/>
        </w:rPr>
      </w:pPr>
      <w:r>
        <w:rPr>
          <w:rFonts w:eastAsia="Times New Roman" w:cs="Times New Roman"/>
          <w:b/>
          <w:color w:val="auto"/>
          <w:kern w:val="0"/>
          <w:sz w:val="28"/>
          <w:szCs w:val="28"/>
          <w:u w:val="single"/>
          <w:lang w:val="ru-RU" w:eastAsia="ru-RU" w:bidi="ar-SA"/>
        </w:rPr>
      </w:r>
    </w:p>
    <w:p>
      <w:pPr>
        <w:pStyle w:val="ListParagraph"/>
        <w:shd w:val="clear" w:fill="FFFFFF"/>
        <w:ind w:left="1430" w:right="0" w:hanging="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1.3. Страховые суммы</w:t>
      </w:r>
    </w:p>
    <w:p>
      <w:pPr>
        <w:pStyle w:val="Normal"/>
        <w:shd w:val="clear" w:fill="FFFFFF"/>
        <w:ind w:left="709" w:right="0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fill="FFFFFF"/>
        <w:ind w:left="0" w:right="0" w:firstLine="851"/>
        <w:jc w:val="both"/>
        <w:rPr/>
      </w:pPr>
      <w:r>
        <w:rPr>
          <w:sz w:val="28"/>
          <w:szCs w:val="28"/>
        </w:rPr>
        <w:t xml:space="preserve">Страховая сумма выплачивается выгодоприобретателям в равных долях. Она индексируется в размере и в сроки, предусмотренные законодательством. </w:t>
      </w:r>
      <w:r>
        <w:rPr>
          <w:b/>
          <w:bCs/>
          <w:sz w:val="28"/>
          <w:szCs w:val="28"/>
        </w:rPr>
        <w:t xml:space="preserve">На 2022 год </w:t>
      </w:r>
      <w:r>
        <w:rPr>
          <w:sz w:val="28"/>
          <w:szCs w:val="28"/>
        </w:rPr>
        <w:t xml:space="preserve">размер выплаты составил </w:t>
      </w:r>
      <w:r>
        <w:rPr>
          <w:b/>
          <w:sz w:val="28"/>
          <w:szCs w:val="28"/>
        </w:rPr>
        <w:t xml:space="preserve">2 млн. 968  тыс. 464 руб. 04 коп.  </w:t>
      </w:r>
    </w:p>
    <w:p>
      <w:pPr>
        <w:pStyle w:val="ConsPlusNormal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Выплата производится страховой компанией, осуществляющей обязательное государственное страхование сотрудников войск национальной гвардии Российской Федерации.</w:t>
      </w:r>
    </w:p>
    <w:p>
      <w:pPr>
        <w:pStyle w:val="ConsPlusNormal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Право на получение страховой выплаты в случае гибели сотрудника имеют: </w:t>
      </w:r>
      <w:bookmarkStart w:id="0" w:name="Par62"/>
      <w:bookmarkEnd w:id="0"/>
    </w:p>
    <w:p>
      <w:pPr>
        <w:pStyle w:val="ConsPlusNormal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cs="Times New Roman" w:ascii="Times New Roman" w:hAnsi="Times New Roman"/>
          <w:b/>
          <w:sz w:val="28"/>
          <w:szCs w:val="28"/>
        </w:rPr>
        <w:t>супруга (супруг)</w:t>
      </w:r>
      <w:r>
        <w:rPr>
          <w:rFonts w:cs="Times New Roman" w:ascii="Times New Roman" w:hAnsi="Times New Roman"/>
          <w:sz w:val="28"/>
          <w:szCs w:val="28"/>
        </w:rPr>
        <w:t>, состоявшая (состоявший) на день гибели сотрудника в зарегистрированном с ним (с ней) браке;</w:t>
      </w:r>
    </w:p>
    <w:p>
      <w:pPr>
        <w:pStyle w:val="ConsPlusNormal"/>
        <w:ind w:left="709" w:right="0" w:hanging="0"/>
        <w:jc w:val="both"/>
        <w:rPr/>
      </w:pPr>
      <w:bookmarkStart w:id="1" w:name="Par63"/>
      <w:bookmarkEnd w:id="1"/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cs="Times New Roman" w:ascii="Times New Roman" w:hAnsi="Times New Roman"/>
          <w:b/>
          <w:sz w:val="28"/>
          <w:szCs w:val="28"/>
        </w:rPr>
        <w:t>родители (усыновители)</w:t>
      </w:r>
      <w:r>
        <w:rPr>
          <w:rFonts w:cs="Times New Roman" w:ascii="Times New Roman" w:hAnsi="Times New Roman"/>
          <w:sz w:val="28"/>
          <w:szCs w:val="28"/>
        </w:rPr>
        <w:t xml:space="preserve"> сотрудника;</w:t>
      </w:r>
    </w:p>
    <w:p>
      <w:pPr>
        <w:pStyle w:val="ConsPlusNormal"/>
        <w:tabs>
          <w:tab w:val="clear" w:pos="720"/>
          <w:tab w:val="left" w:pos="567" w:leader="none"/>
        </w:tabs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  </w:t>
      </w:r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cs="Times New Roman" w:ascii="Times New Roman" w:hAnsi="Times New Roman"/>
          <w:b/>
          <w:sz w:val="28"/>
          <w:szCs w:val="28"/>
        </w:rPr>
        <w:t>дедушка и (или) бабушка</w:t>
      </w:r>
      <w:r>
        <w:rPr>
          <w:rFonts w:cs="Times New Roman" w:ascii="Times New Roman" w:hAnsi="Times New Roman"/>
          <w:sz w:val="28"/>
          <w:szCs w:val="28"/>
        </w:rPr>
        <w:t xml:space="preserve"> сотрудника при условии, что они воспитывали и (или) содержали его не менее трех лет в связи с отсутствием у него родителей;</w:t>
      </w:r>
    </w:p>
    <w:p>
      <w:pPr>
        <w:pStyle w:val="ConsPlusNormal"/>
        <w:ind w:left="142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cs="Times New Roman" w:ascii="Times New Roman" w:hAnsi="Times New Roman"/>
          <w:b/>
          <w:sz w:val="28"/>
          <w:szCs w:val="28"/>
        </w:rPr>
        <w:t>отчим и (или) мачеха</w:t>
      </w:r>
      <w:r>
        <w:rPr>
          <w:rFonts w:cs="Times New Roman" w:ascii="Times New Roman" w:hAnsi="Times New Roman"/>
          <w:sz w:val="28"/>
          <w:szCs w:val="28"/>
        </w:rPr>
        <w:t xml:space="preserve"> сотрудника  при условии, что они воспитывали и (или) содержали его не менее пяти лет;</w:t>
      </w:r>
    </w:p>
    <w:p>
      <w:pPr>
        <w:pStyle w:val="ConsPlusNormal"/>
        <w:ind w:left="142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- несовершеннолетние </w:t>
      </w:r>
      <w:r>
        <w:rPr>
          <w:rFonts w:cs="Times New Roman" w:ascii="Times New Roman" w:hAnsi="Times New Roman"/>
          <w:b/>
          <w:sz w:val="28"/>
          <w:szCs w:val="28"/>
        </w:rPr>
        <w:t>дети</w:t>
      </w:r>
      <w:r>
        <w:rPr>
          <w:rFonts w:cs="Times New Roman" w:ascii="Times New Roman" w:hAnsi="Times New Roman"/>
          <w:sz w:val="28"/>
          <w:szCs w:val="28"/>
        </w:rPr>
        <w:t xml:space="preserve"> застрахованного лица, дети застрахованного лица старше 18 лет, ставшие инвалидами до достижения ими возраста 18 лет, его дети в возрасте до 23 лет, обучающиеся в образовательных организациях;</w:t>
      </w:r>
    </w:p>
    <w:p>
      <w:pPr>
        <w:pStyle w:val="ConsPlusNormal"/>
        <w:ind w:left="709" w:right="0" w:hanging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cs="Times New Roman" w:ascii="Times New Roman" w:hAnsi="Times New Roman"/>
          <w:b/>
          <w:sz w:val="28"/>
          <w:szCs w:val="28"/>
        </w:rPr>
        <w:t>подопечные</w:t>
      </w:r>
      <w:r>
        <w:rPr>
          <w:rFonts w:cs="Times New Roman" w:ascii="Times New Roman" w:hAnsi="Times New Roman"/>
          <w:sz w:val="28"/>
          <w:szCs w:val="28"/>
        </w:rPr>
        <w:t xml:space="preserve"> сотрудника.</w:t>
      </w:r>
    </w:p>
    <w:p>
      <w:pPr>
        <w:pStyle w:val="Normal"/>
        <w:shd w:val="clear" w:fill="FFFFFF"/>
        <w:tabs>
          <w:tab w:val="clear" w:pos="720"/>
          <w:tab w:val="left" w:pos="1134" w:leader="none"/>
        </w:tabs>
        <w:ind w:left="0" w:right="0" w:firstLine="709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(Федеральный Закон от 28 марта 1998 г. № 52-ФЗ «Об обязательном государственном страховании жизни и здоровья военнослужащих, граждан, призванных на военные сборы, лиц рядового и начальствующего состава органов внутренних дел Российской Федерации, Государственной противопожарной службы, сотрудников учреждений и органов уголовно-исполнительной системы, сотрудников войск национальной гвардии Российской Федерации»;</w:t>
      </w:r>
    </w:p>
    <w:p>
      <w:pPr>
        <w:pStyle w:val="Normal"/>
        <w:shd w:val="clear" w:fill="FFFFFF"/>
        <w:tabs>
          <w:tab w:val="clear" w:pos="720"/>
          <w:tab w:val="left" w:pos="1134" w:leader="none"/>
        </w:tabs>
        <w:ind w:left="0" w:right="0" w:firstLine="709"/>
        <w:jc w:val="both"/>
        <w:rPr/>
      </w:pPr>
      <w:bookmarkStart w:id="2" w:name="__DdeLink__15383_2625981681"/>
      <w:r>
        <w:rPr>
          <w:i/>
          <w:sz w:val="28"/>
          <w:szCs w:val="28"/>
        </w:rPr>
        <w:t>приказ Росгвардии от 1 июня 2019 г. № 193 «Об утверждении порядка организации работы по обязательному государственному страхованию жизни и здоровья военнослужащих, граждан, призванных на военные сборы, и сотрудников войск национальной гвардии Российской Федерации, а также оформлению и учету документов, необходимых для принятия решения о выплате страховой суммы»</w:t>
      </w:r>
      <w:bookmarkEnd w:id="2"/>
      <w:r>
        <w:rPr>
          <w:i/>
          <w:sz w:val="28"/>
          <w:szCs w:val="28"/>
        </w:rPr>
        <w:t xml:space="preserve"> </w:t>
      </w:r>
    </w:p>
    <w:p>
      <w:pPr>
        <w:pStyle w:val="Style20"/>
        <w:ind w:left="0" w:right="0" w:firstLine="709"/>
        <w:jc w:val="both"/>
        <w:rPr/>
      </w:pPr>
      <w:r>
        <w:rPr>
          <w:sz w:val="28"/>
          <w:szCs w:val="28"/>
        </w:rPr>
        <w:t>Порядок оформления документов и осуществления выплат указан в Приложении № 3.</w:t>
      </w:r>
    </w:p>
    <w:p>
      <w:pPr>
        <w:pStyle w:val="Normal"/>
        <w:shd w:val="clear" w:fill="FFFFFF"/>
        <w:ind w:left="0" w:right="0" w:firstLine="709"/>
        <w:jc w:val="center"/>
        <w:rPr>
          <w:b/>
          <w:b/>
          <w:i/>
          <w:i/>
          <w:sz w:val="28"/>
          <w:szCs w:val="28"/>
        </w:rPr>
      </w:pPr>
      <w:r>
        <w:rPr>
          <w:b/>
          <w:i/>
          <w:sz w:val="28"/>
          <w:szCs w:val="28"/>
        </w:rPr>
      </w:r>
    </w:p>
    <w:p>
      <w:pPr>
        <w:pStyle w:val="Normal"/>
        <w:shd w:val="clear" w:fill="FFFFFF"/>
        <w:jc w:val="both"/>
        <w:rPr/>
      </w:pPr>
      <w:r>
        <w:rPr>
          <w:b/>
          <w:sz w:val="28"/>
          <w:szCs w:val="28"/>
        </w:rPr>
        <w:t xml:space="preserve">1.4.  </w:t>
      </w:r>
      <w:r>
        <w:rPr>
          <w:rFonts w:eastAsia="Calibri"/>
          <w:b/>
          <w:sz w:val="28"/>
          <w:szCs w:val="28"/>
          <w:lang w:eastAsia="en-US"/>
        </w:rPr>
        <w:t>Ежемесячная денежная компенсация</w:t>
      </w:r>
    </w:p>
    <w:p>
      <w:pPr>
        <w:pStyle w:val="Normal"/>
        <w:shd w:val="clear" w:fill="FFFFFF"/>
        <w:jc w:val="both"/>
        <w:rPr/>
      </w:pPr>
      <w:r>
        <w:rPr>
          <w:i/>
          <w:sz w:val="28"/>
          <w:szCs w:val="28"/>
        </w:rPr>
        <w:tab/>
      </w:r>
      <w:r>
        <w:rPr>
          <w:sz w:val="28"/>
          <w:szCs w:val="28"/>
        </w:rPr>
        <w:t>Выплаты производятся территориальным подразделением Росгвардии по последнему месту службы погибшего сотрудника.</w:t>
      </w:r>
    </w:p>
    <w:p>
      <w:pPr>
        <w:pStyle w:val="Normal"/>
        <w:shd w:val="clear" w:fill="FFFFFF"/>
        <w:ind w:left="0" w:right="0" w:firstLine="709"/>
        <w:jc w:val="both"/>
        <w:rPr/>
      </w:pPr>
      <w:r>
        <w:rPr>
          <w:i/>
          <w:sz w:val="28"/>
          <w:szCs w:val="28"/>
        </w:rPr>
        <w:t>(Статья 12 Федерального закона от 19 июля 2011 г. № 247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«О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Федерации»).</w:t>
      </w:r>
    </w:p>
    <w:p>
      <w:pPr>
        <w:pStyle w:val="Normal"/>
        <w:shd w:val="clear" w:fill="FFFFFF"/>
        <w:jc w:val="both"/>
        <w:rPr>
          <w:sz w:val="28"/>
          <w:szCs w:val="28"/>
        </w:rPr>
      </w:pPr>
      <w:r>
        <w:rPr>
          <w:sz w:val="28"/>
          <w:szCs w:val="28"/>
        </w:rPr>
        <w:tab/>
        <w:t>Ежемесячная денежная компенсация выплачивается:</w:t>
      </w:r>
    </w:p>
    <w:p>
      <w:pPr>
        <w:pStyle w:val="ConsPlusNormal"/>
        <w:ind w:left="0" w:right="0" w:firstLine="540"/>
        <w:jc w:val="both"/>
        <w:rPr/>
      </w:pPr>
      <w:bookmarkStart w:id="3" w:name="Par40"/>
      <w:bookmarkEnd w:id="3"/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cs="Times New Roman" w:ascii="Times New Roman" w:hAnsi="Times New Roman"/>
          <w:b/>
          <w:sz w:val="28"/>
          <w:szCs w:val="28"/>
        </w:rPr>
        <w:t>супруге (супругу)</w:t>
      </w:r>
      <w:r>
        <w:rPr>
          <w:rFonts w:cs="Times New Roman" w:ascii="Times New Roman" w:hAnsi="Times New Roman"/>
          <w:sz w:val="28"/>
          <w:szCs w:val="28"/>
        </w:rPr>
        <w:t>, состоящей (состоящему) на день гибели (смерти) сотрудника войск национальной гвардии Российской Федерации (далее - сотрудник) или смерти гражданина Российской Федерации, уволенного со службы в войсках национальной гвардии, в браке с ним (ней), не вступившей (не вступившему) в повторный брак, достигшей возраста 50 лет (достигшему возраста 55 лет), или являющейся (являющемуся) инвалидом;</w:t>
      </w:r>
    </w:p>
    <w:p>
      <w:pPr>
        <w:pStyle w:val="ConsPlusNormal"/>
        <w:ind w:left="0" w:right="0"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cs="Times New Roman" w:ascii="Times New Roman" w:hAnsi="Times New Roman"/>
          <w:b/>
          <w:sz w:val="28"/>
          <w:szCs w:val="28"/>
        </w:rPr>
        <w:t xml:space="preserve">родителям </w:t>
      </w:r>
      <w:r>
        <w:rPr>
          <w:rFonts w:cs="Times New Roman" w:ascii="Times New Roman" w:hAnsi="Times New Roman"/>
          <w:sz w:val="28"/>
          <w:szCs w:val="28"/>
        </w:rPr>
        <w:t>сотрудника или гражданина Российской Федерации, уволенного со службы в войсках национальной гвардии, достигшим возраста 50 и 55 лет (соответственно женщина и мужчина) или являющимся инвалидами;</w:t>
      </w:r>
    </w:p>
    <w:p>
      <w:pPr>
        <w:pStyle w:val="ConsPlusNormal"/>
        <w:ind w:left="0" w:right="0" w:firstLine="540"/>
        <w:jc w:val="both"/>
        <w:rPr/>
      </w:pPr>
      <w:bookmarkStart w:id="4" w:name="Par42"/>
      <w:bookmarkEnd w:id="4"/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cs="Times New Roman" w:ascii="Times New Roman" w:hAnsi="Times New Roman"/>
          <w:b/>
          <w:sz w:val="28"/>
          <w:szCs w:val="28"/>
        </w:rPr>
        <w:t>детям</w:t>
      </w:r>
      <w:r>
        <w:rPr>
          <w:rFonts w:cs="Times New Roman" w:ascii="Times New Roman" w:hAnsi="Times New Roman"/>
          <w:sz w:val="28"/>
          <w:szCs w:val="28"/>
        </w:rPr>
        <w:t>, не достигшим возраста 18 лет или старше этого возраста, ставшими инвалидами до достижения ими возраста 18 лет, а также детям, обучающимся в образовательных организациях по очной форме обучения, - до окончания обучения, но не более чем до достижения ими возраста 23 лет;</w:t>
      </w:r>
    </w:p>
    <w:p>
      <w:pPr>
        <w:pStyle w:val="ConsPlusNormal"/>
        <w:ind w:left="0" w:right="0"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cs="Times New Roman" w:ascii="Times New Roman" w:hAnsi="Times New Roman"/>
          <w:b/>
          <w:sz w:val="28"/>
          <w:szCs w:val="28"/>
        </w:rPr>
        <w:t>лицам, находившимся на иждивении</w:t>
      </w:r>
      <w:r>
        <w:rPr>
          <w:rFonts w:cs="Times New Roman" w:ascii="Times New Roman" w:hAnsi="Times New Roman"/>
          <w:sz w:val="28"/>
          <w:szCs w:val="28"/>
        </w:rPr>
        <w:t xml:space="preserve"> погибшего (умершего) сотрудника или умершего гражданина Российской Федерации, уволенного со службы в войсках национальной гвардии.</w:t>
      </w:r>
    </w:p>
    <w:p>
      <w:pPr>
        <w:pStyle w:val="Normal"/>
        <w:shd w:val="clear" w:fill="FFFFFF"/>
        <w:ind w:left="0" w:right="0" w:firstLine="709"/>
        <w:jc w:val="both"/>
        <w:rPr/>
      </w:pPr>
      <w:r>
        <w:rPr>
          <w:i/>
          <w:sz w:val="28"/>
          <w:szCs w:val="28"/>
        </w:rPr>
        <w:t>(Постановление Правительства РФ от 2 декабря 2015 г. № 1306 «Об осуществлении выплаты ежемесячной денежной компенсации, установленной частью 1.1 статьи 12 Федерального закона от 19 июля 2011 г. № 247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«О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Федерации»).</w:t>
      </w:r>
    </w:p>
    <w:p>
      <w:pPr>
        <w:pStyle w:val="ConsPlusNormal"/>
        <w:ind w:left="0" w:righ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ind w:left="862" w:right="0" w:hanging="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1.5. Ежемесячное пособие детям </w:t>
      </w:r>
    </w:p>
    <w:p>
      <w:pPr>
        <w:pStyle w:val="Normal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Пособие назначается и выплачивается пенсионным органом, осуществляющим выплату пенсии по случаю потери кормильца. </w:t>
      </w:r>
    </w:p>
    <w:p>
      <w:pPr>
        <w:pStyle w:val="Normal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 1 ноября 2009 года право на ежемесячное пособие имеют:</w:t>
      </w:r>
    </w:p>
    <w:p>
      <w:pPr>
        <w:pStyle w:val="BodyText3"/>
        <w:spacing w:before="0" w:after="0"/>
        <w:ind w:left="0" w:right="0" w:firstLine="540"/>
        <w:jc w:val="both"/>
        <w:rPr/>
      </w:pP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дети до</w:t>
      </w:r>
      <w:r>
        <w:rPr>
          <w:sz w:val="28"/>
          <w:szCs w:val="28"/>
        </w:rPr>
        <w:t xml:space="preserve"> достижения ими возраста </w:t>
      </w:r>
      <w:r>
        <w:rPr>
          <w:b/>
          <w:sz w:val="28"/>
          <w:szCs w:val="28"/>
        </w:rPr>
        <w:t>18 лет</w:t>
      </w:r>
      <w:r>
        <w:rPr>
          <w:sz w:val="28"/>
          <w:szCs w:val="28"/>
        </w:rPr>
        <w:t>;</w:t>
      </w:r>
    </w:p>
    <w:p>
      <w:pPr>
        <w:pStyle w:val="BodyText3"/>
        <w:spacing w:before="0" w:after="0"/>
        <w:ind w:left="0" w:right="0" w:firstLine="540"/>
        <w:jc w:val="both"/>
        <w:rPr/>
      </w:pP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дети старше 18 лет</w:t>
      </w:r>
      <w:r>
        <w:rPr>
          <w:sz w:val="28"/>
          <w:szCs w:val="28"/>
        </w:rPr>
        <w:t xml:space="preserve">, </w:t>
      </w:r>
      <w:r>
        <w:rPr>
          <w:b/>
          <w:sz w:val="28"/>
          <w:szCs w:val="28"/>
        </w:rPr>
        <w:t>ставшие инвалидами</w:t>
      </w:r>
      <w:r>
        <w:rPr>
          <w:sz w:val="28"/>
          <w:szCs w:val="28"/>
        </w:rPr>
        <w:t xml:space="preserve"> до достижения ими возраста 18 лет;</w:t>
      </w:r>
    </w:p>
    <w:p>
      <w:pPr>
        <w:pStyle w:val="BodyText3"/>
        <w:spacing w:before="0" w:after="0"/>
        <w:ind w:left="0" w:right="0" w:firstLine="540"/>
        <w:jc w:val="both"/>
        <w:rPr/>
      </w:pP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дети</w:t>
      </w:r>
      <w:r>
        <w:rPr>
          <w:sz w:val="28"/>
          <w:szCs w:val="28"/>
        </w:rPr>
        <w:t xml:space="preserve">, </w:t>
      </w:r>
      <w:r>
        <w:rPr>
          <w:b/>
          <w:sz w:val="28"/>
          <w:szCs w:val="28"/>
        </w:rPr>
        <w:t>обучающиеся</w:t>
      </w:r>
      <w:r>
        <w:rPr>
          <w:sz w:val="28"/>
          <w:szCs w:val="28"/>
        </w:rPr>
        <w:t xml:space="preserve"> в образовательных организациях по очной форме обучения, до окончания ими такого обучения, но не более чем </w:t>
      </w:r>
      <w:r>
        <w:rPr>
          <w:b/>
          <w:sz w:val="28"/>
          <w:szCs w:val="28"/>
        </w:rPr>
        <w:t>до достижения ими возраста 23 лет</w:t>
      </w:r>
      <w:r>
        <w:rPr>
          <w:sz w:val="28"/>
          <w:szCs w:val="28"/>
        </w:rPr>
        <w:t>.</w:t>
      </w:r>
    </w:p>
    <w:p>
      <w:pPr>
        <w:pStyle w:val="Normal"/>
        <w:ind w:left="0" w:right="0" w:firstLine="709"/>
        <w:jc w:val="both"/>
        <w:rPr/>
      </w:pPr>
      <w:r>
        <w:rPr>
          <w:sz w:val="28"/>
          <w:szCs w:val="28"/>
        </w:rPr>
        <w:t>Пособие индексируется в размере и в сроки, которые предусмотрены федеральным законом о федеральном бюджете на соответствующий финансовый год и плановый период, исходя из установленного указанным федеральным законом прогнозного уровня инфляции (</w:t>
      </w:r>
      <w:r>
        <w:rPr>
          <w:b/>
          <w:bCs/>
          <w:sz w:val="28"/>
          <w:szCs w:val="28"/>
        </w:rPr>
        <w:t xml:space="preserve">в 2022 г. </w:t>
      </w:r>
      <w:r>
        <w:rPr>
          <w:sz w:val="28"/>
          <w:szCs w:val="28"/>
        </w:rPr>
        <w:t xml:space="preserve">размер выплаты составляет </w:t>
      </w:r>
      <w:r>
        <w:rPr>
          <w:b/>
          <w:sz w:val="28"/>
          <w:szCs w:val="28"/>
        </w:rPr>
        <w:t>2668 руб. 5</w:t>
      </w:r>
      <w:r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коп.</w:t>
      </w:r>
      <w:r>
        <w:rPr>
          <w:sz w:val="28"/>
          <w:szCs w:val="28"/>
        </w:rPr>
        <w:t>).</w:t>
      </w:r>
    </w:p>
    <w:p>
      <w:pPr>
        <w:pStyle w:val="Normal"/>
        <w:tabs>
          <w:tab w:val="clear" w:pos="720"/>
          <w:tab w:val="left" w:pos="0" w:leader="none"/>
          <w:tab w:val="left" w:pos="567" w:leader="none"/>
        </w:tabs>
        <w:ind w:left="0" w:right="0" w:firstLine="709"/>
        <w:jc w:val="both"/>
        <w:rPr/>
      </w:pP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(Указ Президента Российской Федерации от 29 октября 2009 г.                                                                         № 1219 «О дополнительных мерах по усилению социальной защиты детей военнослужащих и сотрудников некоторых федеральных органов исполнительной власти, погибших (умерших), пропавших без вести при исполнении обязанностей военной службы (служебных обязанностей)»;</w:t>
      </w:r>
    </w:p>
    <w:p>
      <w:pPr>
        <w:pStyle w:val="ListParagraph"/>
        <w:ind w:left="0" w:right="0" w:firstLine="709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Федеральный закон от 4 июня 2011 г. № 128-ФЗ «О пособии детям военнослужащих и сотрудников некоторых федеральных органов исполнительной власти, погибших (умерших, объявленных умершими, признанных безвестно отсутствующими) при исполнении обязанностей военной службы (служебных обязанностей), и детям лиц, умерших вследствие военной травмы после увольнения с военной службы (службы в органах и учреждениях)»;</w:t>
      </w:r>
    </w:p>
    <w:p>
      <w:pPr>
        <w:pStyle w:val="Normal"/>
        <w:tabs>
          <w:tab w:val="clear" w:pos="720"/>
          <w:tab w:val="left" w:pos="709" w:leader="none"/>
        </w:tabs>
        <w:ind w:left="0" w:right="0" w:firstLine="709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постановление Правительства Российской Федерации от 30 июня 2010 г. № 481 «Правила выплаты ежемесячного пособия детям военнослужащих и сотрудников некоторых федеральных органов исполнительной власти, погибших (умерших, объявленных умершими, признанных безвестно отсутствующими) при исполнении обязанностей военной службы (служебных обязанностей), и детям лиц, умерших вследствие военной травмы после увольнения с военной службы (службы в органах и учреждениях) по контракту»).</w:t>
      </w:r>
    </w:p>
    <w:p>
      <w:pPr>
        <w:pStyle w:val="Normal"/>
        <w:numPr>
          <w:ilvl w:val="0"/>
          <w:numId w:val="0"/>
        </w:numPr>
        <w:ind w:left="0" w:right="0" w:firstLine="540"/>
        <w:jc w:val="both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BodyText3"/>
        <w:spacing w:before="0" w:after="0"/>
        <w:ind w:left="1440" w:right="0" w:hanging="0"/>
        <w:rPr>
          <w:rFonts w:eastAsia="Calibri"/>
          <w:b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1.6. Денежное пособие на проведение летнего оздоровительного отдыха </w:t>
      </w:r>
    </w:p>
    <w:p>
      <w:pPr>
        <w:pStyle w:val="Normal"/>
        <w:ind w:left="0" w:right="0" w:firstLine="540"/>
        <w:jc w:val="both"/>
        <w:rPr/>
      </w:pPr>
      <w:r>
        <w:rPr>
          <w:sz w:val="28"/>
          <w:szCs w:val="28"/>
        </w:rPr>
        <w:t xml:space="preserve">Выплата денежных средств осуществляется один раз в год на проведение оздоровительного отдыха </w:t>
      </w:r>
      <w:r>
        <w:rPr>
          <w:b/>
          <w:sz w:val="28"/>
          <w:szCs w:val="28"/>
        </w:rPr>
        <w:t>детей до достижения 18-летнего возраста на период обучения в школе.</w:t>
      </w:r>
    </w:p>
    <w:p>
      <w:pPr>
        <w:pStyle w:val="Normal"/>
        <w:ind w:left="0" w:right="0" w:firstLine="540"/>
        <w:jc w:val="both"/>
        <w:rPr/>
      </w:pPr>
      <w:r>
        <w:rPr>
          <w:sz w:val="28"/>
          <w:szCs w:val="28"/>
        </w:rPr>
        <w:t xml:space="preserve">Пособие выплачивается одному из родителей или иных законных представителей детей. Размер выплаты </w:t>
      </w:r>
      <w:r>
        <w:rPr>
          <w:b/>
          <w:bCs/>
          <w:sz w:val="28"/>
          <w:szCs w:val="28"/>
        </w:rPr>
        <w:t>в 2022 году</w:t>
      </w:r>
      <w:r>
        <w:rPr>
          <w:sz w:val="28"/>
          <w:szCs w:val="28"/>
        </w:rPr>
        <w:t xml:space="preserve"> – </w:t>
      </w: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8313</w:t>
      </w:r>
      <w:r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руб.</w:t>
      </w:r>
      <w:r>
        <w:rPr>
          <w:color w:val="FF0000"/>
          <w:sz w:val="28"/>
          <w:szCs w:val="28"/>
        </w:rPr>
        <w:t xml:space="preserve"> </w:t>
      </w:r>
      <w:r>
        <w:rPr>
          <w:b/>
          <w:sz w:val="28"/>
          <w:szCs w:val="28"/>
        </w:rPr>
        <w:t>на каждого ребенка</w:t>
      </w:r>
      <w:r>
        <w:rPr>
          <w:sz w:val="28"/>
          <w:szCs w:val="28"/>
        </w:rPr>
        <w:t>.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709"/>
        <w:jc w:val="both"/>
        <w:rPr>
          <w:i/>
          <w:i/>
          <w:sz w:val="28"/>
          <w:szCs w:val="28"/>
        </w:rPr>
      </w:pPr>
      <w:bookmarkStart w:id="5" w:name="Par88"/>
      <w:bookmarkEnd w:id="5"/>
      <w:r>
        <w:rPr>
          <w:i/>
          <w:sz w:val="28"/>
          <w:szCs w:val="28"/>
        </w:rPr>
        <w:t>(Постановление Правительства Российской Федерации от 29 декабря 2008 года № 1051 «Правила предоставления пособий на проведение летнего оздоровительного отдыха детей отдельных категорий военнослужащих и сотрудников некоторых федеральных органов исполнительной власти, погибших (умерших, пропавших без вести, ставших инвалидами в связи с выполнением задач в условиях вооруженного конфликта международного характера в Чеченской республике и на непосредственно прилегающих к ней территориях Северного Кавказа, отнесенных к зоне вооруженного конфликта, а также в связи с выполнением задач в ходе контртеррористических операций на территории Северо-Кавказского региона, пенсионное обеспечение которых осуществляется Пенсионным фондом Российской Федерации»).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Выплаты производятся по месту получения пенсии, назначенной в соответствии с Законом РФ от 12 февраля 1993 г.  № 4468-1 « О 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Федеральной службе войск национальной гвардии Российской Федерации, и их семей», независимо от предоставления путевки в организации отдыха и оздоровления детей, открытые в установленном порядке на территории Российской Федерации.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 наличии оснований для получения выплаты, предусмотренной данными Правилами, и пособия на проведение летнего оздоровительного отдыха детей в соответствии с постановлением Правительства Российской Федерации от 29 декабря 2008 г. № 1051 «Правила предоставления пособий на проведение летнего оздоровительного отдыха детей отдельных категорий военнослужащих и сотрудников некоторых федеральных органов исполнительной власти, погибших (умерших), пропавших без вести, ставших инвалидами в связи с выполнением задач в условиях вооруженного конфликта международного характера в Чеченской республике и на непосредственно прилегающих к ней территориях Северного Кавказа, отнесенных к зоне вооруженного конфликта, а также в связи с выполнением задач в ходе контртеррористических операций на территории Северо-Кавказского региона, пенсионное обеспечение которых осуществляется Пенсионным фондом Российской Федерации», выплата осуществляется по одному из оснований по выбору одного из лиц, имеющих право на их получение.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получения выплаты родители или иные законные представители детей представляют в текущем году следующие документы: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- заявление о получении соответствующей выплаты;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копию документа, подтверждающего признание в установленном порядке сотрудника безвестно отсутствующим или объявление умершим в ходе военных действий, при выполнении служебных обязанностей, либо извещения о гибели (смерти) и заключение военно-врачебной комиссии о причинной связи гибели (смерти) с увечьем (ранением, травмой, контузией) или заболеванием, полученными вследствие военной травмы, 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копию свидетельства о рождении ребенка;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копию решения органа опеки и попечительства об установлении опеки (попечительства) над ребенком (для опекунов, попечителей).</w:t>
      </w:r>
    </w:p>
    <w:p>
      <w:pPr>
        <w:pStyle w:val="Normal"/>
        <w:ind w:left="0" w:right="0" w:firstLine="540"/>
        <w:jc w:val="both"/>
        <w:rPr/>
      </w:pPr>
      <w:r>
        <w:rPr>
          <w:sz w:val="28"/>
          <w:szCs w:val="28"/>
        </w:rPr>
        <w:t>При наличии оснований для получения пособия на проведение летнего оздоровительного отдыха детей в соответствии с постановлением Правительства Российской Федерации от 29 декабря 2008 г. № 1051 «Правила предоставления пособий на проведение летнего оздоровительного отдыха детей отдельных категорий военнослужащих и сотрудников некоторых федеральных органов исполнительной власти, погибших (умерших, пропавших без вести, ставших инвалидами в связи с выполнением задач в условиях вооруженного конфликта международного характера в Чеченской республике и на непосредственно прилегающих к ней территориях Северного Кавказа, отнесенных к зоне вооруженного конфликта, а также в связи с выполнением задач в ходе контртеррористических операций на территории Северо-Кавказского региона, пенсионное обеспечение которых осуществляется Пенсионным фондом Российской Федерации»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представляется документ о его неполучении в текущем году.</w:t>
      </w:r>
    </w:p>
    <w:p>
      <w:pPr>
        <w:pStyle w:val="Normal"/>
        <w:tabs>
          <w:tab w:val="clear" w:pos="720"/>
          <w:tab w:val="left" w:pos="567" w:leader="none"/>
          <w:tab w:val="left" w:pos="1134" w:leader="none"/>
        </w:tabs>
        <w:ind w:left="0" w:right="0" w:firstLine="851"/>
        <w:jc w:val="both"/>
        <w:rPr/>
      </w:pPr>
      <w:r>
        <w:rPr>
          <w:i/>
          <w:sz w:val="28"/>
          <w:szCs w:val="28"/>
        </w:rPr>
        <w:t>(Постановление Правительства Российской Федерации от 31 декабря 2004 г. № 911 «Правила осуществления выплаты на проведение оздоровительного отдыха детей военнослужащих и сотрудников некоторых федеральных органов исполнительной власти, ставших инвалидами вследствие военной травмы, погибших (умерших), пропавших без вести при исполнении обязанностей военной службы (служебных обязанностей) по контракту»).</w:t>
      </w:r>
    </w:p>
    <w:p>
      <w:pPr>
        <w:pStyle w:val="Normal"/>
        <w:shd w:val="clear" w:fill="FFFFFF"/>
        <w:ind w:left="0" w:right="0" w:firstLine="85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ind w:left="1287" w:right="0" w:hanging="0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1.7. Оплата проезда членам семей погибших сотрудников</w:t>
      </w:r>
    </w:p>
    <w:p>
      <w:pPr>
        <w:pStyle w:val="BodyText2"/>
        <w:spacing w:lineRule="auto" w:line="240" w:before="0" w:after="0"/>
        <w:ind w:left="0" w:right="0" w:firstLine="540"/>
        <w:jc w:val="both"/>
        <w:rPr/>
      </w:pPr>
      <w:r>
        <w:rPr>
          <w:b/>
          <w:sz w:val="28"/>
          <w:szCs w:val="28"/>
        </w:rPr>
        <w:t>Членам семьи</w:t>
      </w:r>
      <w:r>
        <w:rPr>
          <w:sz w:val="28"/>
          <w:szCs w:val="28"/>
        </w:rPr>
        <w:t xml:space="preserve">, а также </w:t>
      </w:r>
      <w:r>
        <w:rPr>
          <w:b/>
          <w:sz w:val="28"/>
          <w:szCs w:val="28"/>
        </w:rPr>
        <w:t>родителям</w:t>
      </w:r>
      <w:r>
        <w:rPr>
          <w:sz w:val="28"/>
          <w:szCs w:val="28"/>
        </w:rPr>
        <w:t xml:space="preserve"> сотрудника, погибшего (умершего) вследствие увечья или иного повреждения здоровья, полученных в связи с выполнением служебных обязанностей, предоставляются следующие меры социальной поддержки: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денежная компенсация расходов, связанных с оплатой проезда железнодорожным, воздушным, водным и автомобильным (за исключением такси) транспортом: 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а) к месту лечения в санаторно-курортной организации федерального органа исполнительной власти в сфере внутренних дел и обратно (один раз в год);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б) к месту погребения погибшего (умершего) сотрудника и обратно, в том числе за пределами территории Российской Федерации (один раз в год).</w:t>
      </w:r>
    </w:p>
    <w:p>
      <w:pPr>
        <w:pStyle w:val="Normal"/>
        <w:ind w:left="0" w:right="0" w:firstLine="540"/>
        <w:jc w:val="both"/>
        <w:rPr>
          <w:bCs/>
          <w:color w:val="000000"/>
          <w:sz w:val="28"/>
          <w:szCs w:val="28"/>
          <w:highlight w:val="white"/>
        </w:rPr>
      </w:pPr>
      <w:r>
        <w:rPr>
          <w:bCs/>
          <w:color w:val="000000"/>
          <w:sz w:val="28"/>
          <w:szCs w:val="28"/>
          <w:highlight w:val="white"/>
        </w:rPr>
        <w:t>2) однократное возмещение расходов, связанных с проездом на избранное место жительства и перевозкой до 20 тонн личного имущества в контейнерах железнодорожным транспортом, а там, где нет железнодорожного транспорта, другими видами транспорта (за исключением воздушного при перевозке личного имущества).</w:t>
      </w:r>
    </w:p>
    <w:p>
      <w:pPr>
        <w:pStyle w:val="Normal"/>
        <w:tabs>
          <w:tab w:val="clear" w:pos="720"/>
          <w:tab w:val="left" w:pos="1134" w:leader="none"/>
        </w:tabs>
        <w:ind w:left="0" w:right="0" w:firstLine="851"/>
        <w:jc w:val="both"/>
        <w:rPr/>
      </w:pPr>
      <w:r>
        <w:rPr>
          <w:i/>
          <w:sz w:val="28"/>
          <w:szCs w:val="28"/>
        </w:rPr>
        <w:t>(Статья 12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Федерального закона от 19 июля 2011 г. № 247 </w:t>
      </w:r>
      <w:r>
        <w:rPr>
          <w:sz w:val="28"/>
          <w:szCs w:val="28"/>
        </w:rPr>
        <w:t>«</w:t>
      </w:r>
      <w:r>
        <w:rPr>
          <w:i/>
          <w:sz w:val="28"/>
          <w:szCs w:val="28"/>
        </w:rPr>
        <w:t>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Федерации»;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постановление Правительства Российской Федерации от 30 декабря 2011 г. № 1229 «Об утверждении Правил возмещения расходов на проезд и провоз багажа к избранному месту жительства сотрудникам органов внутренних дел, выплаты денежной компенсации расходов на проезд в санаторно-курортные или оздоровительные организации гражданам Российской Федерации, уволенным со службы в органах внутренних дел, и членам их семей, а также проезда членов семьи и родителей погибшего (умершего) сотрудника органов внутренних дел к месту его погребения, находящемуся за пределами территории Российской Федерации».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bookmarkStart w:id="6" w:name="_Toc416879007"/>
      <w:bookmarkStart w:id="7" w:name="_Toc259103055"/>
      <w:bookmarkStart w:id="8" w:name="_Toc482887951"/>
      <w:r>
        <w:rPr>
          <w:rFonts w:ascii="Times New Roman" w:hAnsi="Times New Roman"/>
          <w:b/>
          <w:sz w:val="28"/>
          <w:szCs w:val="28"/>
        </w:rPr>
        <w:t>1.</w:t>
      </w:r>
      <w:r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b/>
          <w:sz w:val="28"/>
          <w:szCs w:val="28"/>
        </w:rPr>
        <w:t>. Денежные выплаты, выделяемые для захоронения, изготовления и установки надгробия</w:t>
      </w:r>
      <w:bookmarkEnd w:id="6"/>
      <w:bookmarkEnd w:id="7"/>
      <w:bookmarkEnd w:id="8"/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счет средств федеральных органов исполнительной власти, в которых погибший (умерший) проходил  службу , в зависимости от последнего места ее прохождения осуществляется погребение: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сотрудников</w:t>
      </w:r>
      <w:r>
        <w:rPr>
          <w:rFonts w:ascii="Times New Roman" w:hAnsi="Times New Roman"/>
          <w:sz w:val="28"/>
          <w:szCs w:val="28"/>
        </w:rPr>
        <w:t>,  погибших при прохождении службы или умерших в результате увечья (ранения, травмы, контузии), заболевания;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участников Великой Отечественной войны, в том числе инвалидов Великой Отечественной войны, ветеранов боевых действий независимо от общей продолжительности военной службы (службы).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Оплате подлежат следующие виды ритуальных услуг: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оформление документов, необходимых для погребения умершего;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перевозка умершего в морг, услуги морга;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предоставление и доставка гроба, урны, венка;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перевозка тела (останков) к месту погребения (кремации);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погребение (кремация).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Оплата ритуальных услуг производится по фактическим затратам, подтвержденным соответствующими документами, но в размере не более </w:t>
      </w:r>
      <w:r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3142</w:t>
      </w:r>
      <w:r>
        <w:rPr>
          <w:rFonts w:ascii="Times New Roman" w:hAnsi="Times New Roman"/>
          <w:sz w:val="28"/>
          <w:szCs w:val="28"/>
        </w:rPr>
        <w:t xml:space="preserve"> рублей, а в городах Москве и Санкт-Петербурге - </w:t>
      </w:r>
      <w:r>
        <w:rPr>
          <w:rFonts w:ascii="Times New Roman" w:hAnsi="Times New Roman"/>
          <w:b/>
          <w:color w:val="auto"/>
          <w:sz w:val="28"/>
          <w:szCs w:val="28"/>
        </w:rPr>
        <w:t>32042</w:t>
      </w:r>
      <w:r>
        <w:rPr>
          <w:rFonts w:ascii="Times New Roman" w:hAnsi="Times New Roman"/>
          <w:color w:val="auto"/>
          <w:sz w:val="28"/>
          <w:szCs w:val="28"/>
        </w:rPr>
        <w:t xml:space="preserve"> рублей.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Оплата ритуальных услуг не производится в случае, если похороны произведены за счет государства, или в случае выплаты социального пособия, установленного статьей 10 Федерального закона «О погребении и похоронном деле», либо пособия на погребение согласно пункту 21 Постановления Правительства Российской Федерации от 22 сентября 1993 г. № 941 «О порядке исчисления выслуги лет, назначения и выплаты пенсий и пособий лицам, проходившим военную службу в качестве офицеров, прапорщиков, мичманов и военнослужащих сверхсрочной службы или по контракту в качестве солдат, матросов, сержантов и старшин либо службу в органах внутренних дел, Государственной противопожарной службе, учреждениях и органах уголовно-исполнительной системы, и их семьям в Российской Федерации».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Установлены следующие нормы расходов денежных средств на изготовление надгробных памятников (плиты или стелы, постамента, цветника) и их установку за счет средств федеральных органов исполнительной власти, в которых погибший (умерший) проходил военную службу (военные сборы, службу), в зависимости от последнего места ее прохождения:- до </w:t>
      </w:r>
      <w:r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>9 995</w:t>
      </w:r>
      <w:r>
        <w:rPr>
          <w:rFonts w:ascii="Times New Roman" w:hAnsi="Times New Roman"/>
          <w:sz w:val="28"/>
          <w:szCs w:val="28"/>
        </w:rPr>
        <w:t>рублей.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(Постановление Правительства Российской Федерации от 6 мая 1994 г. № 460 «О нормах расходов денежных средств на погребение погибших (умерших) военнослужащих, сотрудников органов внутренних дел, учреждений и органов уголовно-исполнительной системы, государственной противопожарной службы, органов по контролю за оборотом наркотических средств и психотропных веществ, федеральных органов налоговой полиции и таможенных органов, граждан, призванных на военные сборы, и лиц, уволенных с военной службы (службы), а также на изготовление и установку надгробных памятников», приказ Росгвардии от 21.11.2017г.  № 491 «Об утверждении Порядка погребения погибших (умерших) военнослужащих войск национальной гвардии Российской Федерации, лиц, проходящих службу в войсках национальной гвардии Российской Федерации и имеющих специальные звания полиции, граждан, призванных на военные сборы, проводимые в войсках национальной гвардии Российской Федерации, а также отдельной категории граждан, уволенных с военной службы (службы) в войсках национальной гвардии Российской Федерации, оплаты ритуальных услуг, изготовления и установки надгробных памятников»).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изготовления и установки надгробий на могилах Героев Советского Союза, Героев Российской Федерации, полных кавалеров ордена Славы производится органами исполнительной власти республик в составе Российской Федерации, краев, областей, городов Москвы и Санкт-Петербурга, автономных образований за счет средств местных бюджетов с последующим возмещением этих расходов из средств федерального бюджета.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Изготовление надгробий должно производиться специализированными художественно-производственными предприятиями из камня (мрамор, гранит), включает в себя вертикальную плиту (размером не более 200 х 90 х 25 см), цоколь (размером не более 100 х 40 х 30 см), цветник (размером 150 х 90 х 25 см) и устанавливается на бетонном основании (фундаменте). Лицевые и торцевые плоскости плит, цоколя и цветника полируются. В надписях на надгробии обязательно указывается звание - Герой Советского Союза, Герой Российской Федерации или полный кавалер ордена Славы, фамилия, имя, отчество и даты жизни. Дополнительные расходы, связанные с изменением образца надгробия в части, превышающей его максимальные размеры, стоимость изготовления и установки, оплачиваются семьей умершего (погибшего) или организацией - спонсором.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Надгробие изготавливается и устанавливается на могиле не позднее 18 месяцев со дня смерти.</w:t>
      </w:r>
    </w:p>
    <w:p>
      <w:pPr>
        <w:pStyle w:val="Normal"/>
        <w:tabs>
          <w:tab w:val="clear" w:pos="720"/>
          <w:tab w:val="left" w:pos="426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(Постановление Правительство Российской Федерации от 21 марта 1994 г. № 217 «О порядке изготовления и сооружения надгробий на могилах Героев Советского Союза, Героев Российской Федерации и полных кавалеров ордена Славы»).</w:t>
      </w:r>
    </w:p>
    <w:p>
      <w:pPr>
        <w:pStyle w:val="ListParagraph"/>
        <w:ind w:left="1287" w:right="0" w:hanging="0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</w:t>
      </w:r>
      <w:r>
        <w:rPr>
          <w:b/>
          <w:bCs/>
          <w:sz w:val="28"/>
          <w:szCs w:val="28"/>
        </w:rPr>
        <w:t>9</w:t>
      </w:r>
      <w:r>
        <w:rPr>
          <w:b/>
          <w:bCs/>
          <w:sz w:val="28"/>
          <w:szCs w:val="28"/>
        </w:rPr>
        <w:t>. Компенсационные выплаты в связи с расходами по оплате жилых помещений, коммунальных и других видов услуг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Выплаты производятся в органах социальной защиты населения по месту жительства членов семей погибших сотрудников.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Право на предоставление компенсационных выплат имеют:</w:t>
      </w:r>
    </w:p>
    <w:p>
      <w:pPr>
        <w:pStyle w:val="Normal"/>
        <w:ind w:left="0" w:right="0" w:firstLine="540"/>
        <w:jc w:val="both"/>
        <w:rPr/>
      </w:pP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вдовы (вдовцы)</w:t>
      </w:r>
      <w:r>
        <w:rPr>
          <w:sz w:val="28"/>
          <w:szCs w:val="28"/>
        </w:rPr>
        <w:t>, до вступления в новый брак;</w:t>
      </w:r>
    </w:p>
    <w:p>
      <w:pPr>
        <w:pStyle w:val="Normal"/>
        <w:tabs>
          <w:tab w:val="clear" w:pos="720"/>
          <w:tab w:val="left" w:pos="709" w:leader="none"/>
          <w:tab w:val="left" w:pos="851" w:leader="none"/>
        </w:tabs>
        <w:ind w:left="0" w:right="0" w:firstLine="540"/>
        <w:jc w:val="both"/>
        <w:rPr/>
      </w:pP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дети</w:t>
      </w:r>
      <w:r>
        <w:rPr>
          <w:sz w:val="28"/>
          <w:szCs w:val="28"/>
        </w:rPr>
        <w:t xml:space="preserve"> (в том числе усыновленные или удочеренные), не достигшие возраста 18 лет, или старше, если они стали инвалидами до достижения ими 18 лет, а также обучающиеся в образовательных организациях по очной форме обучения, но не более чем до достижения ими 23 лет;</w:t>
      </w:r>
    </w:p>
    <w:p>
      <w:pPr>
        <w:pStyle w:val="Normal"/>
        <w:shd w:val="clear" w:fill="FFFFFF"/>
        <w:jc w:val="both"/>
        <w:rPr/>
      </w:pPr>
      <w:r>
        <w:rPr>
          <w:sz w:val="28"/>
          <w:szCs w:val="28"/>
        </w:rPr>
        <w:tab/>
        <w:t xml:space="preserve">- </w:t>
      </w:r>
      <w:r>
        <w:rPr>
          <w:b/>
          <w:sz w:val="28"/>
          <w:szCs w:val="28"/>
        </w:rPr>
        <w:t>лица</w:t>
      </w:r>
      <w:r>
        <w:rPr>
          <w:sz w:val="28"/>
          <w:szCs w:val="28"/>
        </w:rPr>
        <w:t>, находившиеся на иждивении погибшего (умершего).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Право предоставляется на получение денежных компенсаций расходов на оплату: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1) коммунальных услуг независимо от вида жилищного фонда;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2) установки квартирных телефонов, услуг местной телефонной связи, оказанных с использованием квартирных телефонов, а также абонентской платы за пользование радиотрансляционными точками и коллективными телевизионными антеннами;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3) топлива, приобретаемого в пределах норм, установленных для продажи населению, и его доставки (для проживающих в домах, не имеющих центрального отопления);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4) ремонта, принадлежащего им индивидуального жилого дома;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5) общей площади занимаемых ими жилых помещений (в коммунальных помещениях - жилой площади), найма, содержания и ремонта жилых помещений, а собственники жилых помещений и члены жилищно-строительных (жилищных) кооперативов - содержания и ремонта объектов общего пользования в многоквартирных домах.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Право члена семьи погибшего на получение компенсационных выплат подтверждается справкой, выдаваемой уполномоченным органом федерального органа исполнительной власти по последнему месту службы погибшего (умершего).</w:t>
      </w:r>
    </w:p>
    <w:p>
      <w:pPr>
        <w:pStyle w:val="Normal"/>
        <w:ind w:left="0" w:right="0" w:firstLine="540"/>
        <w:jc w:val="both"/>
        <w:rPr/>
      </w:pPr>
      <w:r>
        <w:rPr>
          <w:sz w:val="28"/>
          <w:szCs w:val="28"/>
        </w:rPr>
        <w:t xml:space="preserve">Справки выдаются по заявлению членов семьи в пенсионных органах МВД России. Членам семьи, не получающим пенсию по случаю потери кормильца, справка выдается </w:t>
      </w:r>
      <w:r>
        <w:rPr>
          <w:color w:val="000000"/>
          <w:sz w:val="28"/>
          <w:szCs w:val="28"/>
        </w:rPr>
        <w:t>уполномоченным органом федерального органа исполнительной власти по последнему месту службы погибшего (умершего).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в справке указывается срок, с которого это право действует, но не ранее 1 января 2005 г. 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получения справки вместе с заявлением предоставляются следующие документы: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копия документа, подтверждающего родственные связи с погибшим;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копия документа, удостоверяющего личность заявителя (паспорта);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выписка из домовой книги;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- заключение ВВК о причинной связи гибели (смерти) сотрудника с выполнением служебных обязанностей.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Справка оформляется один раз и действительна в течение всего периода пользования правом на получение компенсационных выплат. Взамен утраченной или пришедшей в негодность справки может быть выдан дубликат.</w:t>
      </w:r>
    </w:p>
    <w:p>
      <w:pPr>
        <w:pStyle w:val="Normal"/>
        <w:ind w:left="0" w:right="0" w:firstLine="540"/>
        <w:jc w:val="both"/>
        <w:rPr/>
      </w:pPr>
      <w:r>
        <w:rPr>
          <w:sz w:val="28"/>
          <w:szCs w:val="28"/>
        </w:rPr>
        <w:t>Справка, выданная в соответствии с постановлением Правительства Российской Федерации от 24 декабря 2002 г. № 922 «Об оплате членами семей погибших (умерших) военнослужащих и сотрудников некоторых федеральных органов исполнительной власти жилых помещений, коммунальных и других видов услуг и выплате им денежной компенсации в связи с этими расходами» (вместе с «Правилами финансирования затрат, связанных с выплатой отдельным категориям граждан денежной компенсации в связи с расходами по оплате жилых помещений, коммунальных и других видов услуг») и зарегистрированная в установленном порядке, сохраняет свое действие. При этом орган социальной защиты населения, в котором члены семей погибших (умерших) зарегистрированы, осуществляет перерасчет размера компенсационных выплат за период с 1 января 2005 г.</w:t>
      </w:r>
    </w:p>
    <w:p>
      <w:pPr>
        <w:pStyle w:val="Normal"/>
        <w:ind w:left="0" w:righ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Основанием для положительного решения вопроса о выдаче справки служит соответствующее заключение ВВК.</w:t>
      </w:r>
    </w:p>
    <w:p>
      <w:pPr>
        <w:pStyle w:val="Normal"/>
        <w:tabs>
          <w:tab w:val="clear" w:pos="720"/>
          <w:tab w:val="left" w:pos="567" w:leader="none"/>
          <w:tab w:val="left" w:pos="1134" w:leader="none"/>
        </w:tabs>
        <w:ind w:left="0" w:right="0" w:firstLine="851"/>
        <w:jc w:val="both"/>
        <w:rPr/>
      </w:pPr>
      <w:r>
        <w:rPr>
          <w:i/>
          <w:sz w:val="28"/>
          <w:szCs w:val="28"/>
        </w:rPr>
        <w:t>(Статья 10 Федерального закона от 19 июля 2011 г. № 247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«О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Федерации»;</w:t>
      </w:r>
    </w:p>
    <w:p>
      <w:pPr>
        <w:pStyle w:val="ListParagraph"/>
        <w:tabs>
          <w:tab w:val="clear" w:pos="720"/>
          <w:tab w:val="left" w:pos="567" w:leader="none"/>
        </w:tabs>
        <w:ind w:left="0" w:right="0" w:firstLine="851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постановление Правительства Российской Федерации от 2 августа 2005 г. № 475 «Правила предоставления членам семей погибших (умерших) военнослужащих и сотрудников некоторых федеральных органов исполнительной власти компенсационных выплат в связи с расходами по оплате жилых помещений, коммунальных и других видов услуг»).</w:t>
      </w:r>
    </w:p>
    <w:p>
      <w:pPr>
        <w:pStyle w:val="Normal"/>
        <w:shd w:val="clear" w:fill="FFFFFF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shd w:val="clear" w:fill="FFFFFF"/>
        <w:ind w:right="0" w:hanging="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>10</w:t>
      </w:r>
      <w:r>
        <w:rPr>
          <w:b/>
          <w:sz w:val="28"/>
          <w:szCs w:val="28"/>
        </w:rPr>
        <w:t>. Ремонт индивидуальных жилых домов, принадлежащих членам семей погибших (умерших)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Выплаты на ремонт производятся в органах социальной защиты населения по месту жительства членов семей погибших сотрудников.</w:t>
      </w:r>
    </w:p>
    <w:p>
      <w:pPr>
        <w:pStyle w:val="Normal"/>
        <w:ind w:left="0" w:right="0" w:firstLine="540"/>
        <w:jc w:val="both"/>
        <w:rPr/>
      </w:pPr>
      <w:r>
        <w:rPr>
          <w:sz w:val="28"/>
          <w:szCs w:val="28"/>
        </w:rPr>
        <w:t>Право на получение средств, выделяемых из федерального бюджета на проведение ремонта жилых</w:t>
      </w:r>
      <w:r>
        <w:rPr>
          <w:rFonts w:cs="Arial" w:ascii="Arial" w:hAnsi="Arial"/>
        </w:rPr>
        <w:t xml:space="preserve"> </w:t>
      </w:r>
      <w:r>
        <w:rPr>
          <w:sz w:val="28"/>
          <w:szCs w:val="28"/>
        </w:rPr>
        <w:t>домов, имеют:</w:t>
      </w:r>
    </w:p>
    <w:p>
      <w:pPr>
        <w:pStyle w:val="Normal"/>
        <w:ind w:left="0" w:right="0" w:firstLine="540"/>
        <w:jc w:val="both"/>
        <w:rPr/>
      </w:pP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вдовы (вдовцы)</w:t>
      </w:r>
      <w:r>
        <w:rPr>
          <w:sz w:val="28"/>
          <w:szCs w:val="28"/>
        </w:rPr>
        <w:t>, не вступившие в новый брак;</w:t>
      </w:r>
    </w:p>
    <w:p>
      <w:pPr>
        <w:pStyle w:val="Normal"/>
        <w:ind w:left="0" w:right="0" w:firstLine="540"/>
        <w:jc w:val="both"/>
        <w:rPr/>
      </w:pP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дети</w:t>
      </w:r>
      <w:r>
        <w:rPr>
          <w:sz w:val="28"/>
          <w:szCs w:val="28"/>
        </w:rPr>
        <w:t xml:space="preserve"> (в том числе усыновленные или удочеренные), не достигшие возраста 18 лет, или старше, если они стали инвалидами до достижения ими 18 лет, а также обучающиеся в образовательных организациях по очной форме обучения, но не более чем до достижения ими 23 лет;</w:t>
      </w:r>
    </w:p>
    <w:p>
      <w:pPr>
        <w:pStyle w:val="Normal"/>
        <w:shd w:val="clear" w:fill="FFFFFF"/>
        <w:jc w:val="both"/>
        <w:rPr/>
      </w:pPr>
      <w:r>
        <w:rPr>
          <w:sz w:val="28"/>
          <w:szCs w:val="28"/>
        </w:rPr>
        <w:tab/>
        <w:t xml:space="preserve">- </w:t>
      </w:r>
      <w:r>
        <w:rPr>
          <w:b/>
          <w:sz w:val="28"/>
          <w:szCs w:val="28"/>
        </w:rPr>
        <w:t>лица</w:t>
      </w:r>
      <w:r>
        <w:rPr>
          <w:sz w:val="28"/>
          <w:szCs w:val="28"/>
        </w:rPr>
        <w:t>, находившиеся на иждивении погибшего (умершего).</w:t>
      </w:r>
    </w:p>
    <w:p>
      <w:pPr>
        <w:pStyle w:val="Normal"/>
        <w:ind w:left="0" w:right="0" w:firstLine="540"/>
        <w:jc w:val="both"/>
        <w:rPr/>
      </w:pPr>
      <w:r>
        <w:rPr>
          <w:sz w:val="28"/>
          <w:szCs w:val="28"/>
        </w:rPr>
        <w:t xml:space="preserve">Члены семей принимают решение о необходимости проведения ремонта жилых домов добровольно и могут реализовать свое право на проведение ремонта за счет средств федерального бюджета </w:t>
      </w:r>
      <w:r>
        <w:rPr>
          <w:b/>
          <w:sz w:val="28"/>
          <w:szCs w:val="28"/>
        </w:rPr>
        <w:t>1 раз в 10 лет</w:t>
      </w:r>
      <w:r>
        <w:rPr>
          <w:sz w:val="28"/>
          <w:szCs w:val="28"/>
        </w:rPr>
        <w:t>.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Данные выплаты не предоставляются гражданам, проживающим в жилых домах государственного и муниципального жилищных фондов, а также в жилых помещениях, находящихся в собственности граждан и расположенных в многоквартирных домах.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ab/>
        <w:t>Норма общей площади жилого дома для расчета размера средств на проведение ремонта составляет:</w:t>
      </w:r>
      <w:bookmarkStart w:id="9" w:name="sub_10006"/>
      <w:bookmarkEnd w:id="9"/>
    </w:p>
    <w:p>
      <w:pPr>
        <w:pStyle w:val="Normal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33 кв. метра - на одиноко проживающего гражданина;</w:t>
      </w:r>
    </w:p>
    <w:p>
      <w:pPr>
        <w:pStyle w:val="Normal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42 кв. метра - на семью, состоящую из 2 человек;</w:t>
      </w:r>
    </w:p>
    <w:p>
      <w:pPr>
        <w:pStyle w:val="Normal"/>
        <w:ind w:left="0" w:right="0" w:firstLine="709"/>
        <w:rPr/>
      </w:pPr>
      <w:r>
        <w:rPr>
          <w:sz w:val="28"/>
          <w:szCs w:val="28"/>
        </w:rPr>
        <w:t>по 18 кв. метров - на каждого члена семьи, состоящей из 3 человек и более.</w:t>
      </w:r>
    </w:p>
    <w:p>
      <w:pPr>
        <w:pStyle w:val="Normal"/>
        <w:ind w:left="0" w:right="0" w:firstLine="540"/>
        <w:jc w:val="both"/>
        <w:rPr/>
      </w:pPr>
      <w:r>
        <w:rPr>
          <w:sz w:val="28"/>
          <w:szCs w:val="28"/>
        </w:rPr>
        <w:t xml:space="preserve">Справка о праве на получение средств на проведение ремонта выдается пенсионным органом МВД России, осуществляющим выплату пенсии по случаю потери кормильца,  каждому члену семьи, имеющему на нее право, по его заявлению, в 2-недельный срок и действительна в течение всего периода пользования данным правом. Членам семьи, не получающим пенсию по случаю потери кормильца, указанная </w:t>
      </w:r>
      <w:r>
        <w:rPr>
          <w:color w:val="000000"/>
          <w:sz w:val="28"/>
          <w:szCs w:val="28"/>
        </w:rPr>
        <w:t>справка оформляется уполномоченным органом федерального органа исполнительной власти по последнему месту службы погибшего (умершего).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случае утраты справки член семьи погибшего (умершего) обращается с заявлением в уполномоченный орган, выдавший справку, который после соответствующей проверки в месячный срок принимает решение о повторной выдаче справки.</w:t>
      </w:r>
    </w:p>
    <w:p>
      <w:pPr>
        <w:pStyle w:val="Normal"/>
        <w:ind w:left="0" w:righ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Основанием для положительного решения вопроса о выдаче справки служит соответствующее заключение ВВК.</w:t>
      </w:r>
    </w:p>
    <w:p>
      <w:pPr>
        <w:pStyle w:val="Normal"/>
        <w:tabs>
          <w:tab w:val="clear" w:pos="720"/>
          <w:tab w:val="left" w:pos="1134" w:leader="none"/>
        </w:tabs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r>
        <w:rPr>
          <w:i/>
          <w:sz w:val="28"/>
          <w:szCs w:val="28"/>
        </w:rPr>
        <w:t>(Постановление Правительства Российской Федерации от 27 мая 2006 г. № 313 «Правила обеспечения проведения ремонта индивидуальных жилых домов, принадлежащих членам семей военнослужащих, сотрудников органов внутренних дел Российской Федерации, учреждений и органов уголовно-исполнительной системы, федеральной противопожарной службы Государственной противопожарной службы, органов по контролю за оборотом наркотических средств и психотропных веществ, таможенных органов Российской Федерации, потерявшим кормильца»).</w:t>
      </w:r>
    </w:p>
    <w:p>
      <w:pPr>
        <w:pStyle w:val="Normal"/>
        <w:tabs>
          <w:tab w:val="clear" w:pos="720"/>
          <w:tab w:val="left" w:pos="851" w:leader="none"/>
        </w:tabs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</w:r>
    </w:p>
    <w:p>
      <w:pPr>
        <w:pStyle w:val="ListParagraph"/>
        <w:numPr>
          <w:ilvl w:val="0"/>
          <w:numId w:val="0"/>
        </w:numPr>
        <w:ind w:right="0" w:hanging="0"/>
        <w:jc w:val="both"/>
        <w:outlineLvl w:val="0"/>
        <w:rPr/>
      </w:pP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1.1</w:t>
      </w:r>
      <w:r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. Единовременная социальная выплата для приобретения или строительства жилого помещения</w:t>
      </w:r>
    </w:p>
    <w:p>
      <w:pPr>
        <w:pStyle w:val="Normal"/>
        <w:numPr>
          <w:ilvl w:val="0"/>
          <w:numId w:val="0"/>
        </w:numPr>
        <w:ind w:left="0" w:right="0" w:firstLine="567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Сотрудник, имеющий стаж службы в органах внутренних дел не менее 10 лет в календарном исчислении, имеет право на единовременную социальную выплату для приобретения или строительства жилого помещения при условии:</w:t>
      </w:r>
    </w:p>
    <w:p>
      <w:pPr>
        <w:pStyle w:val="Normal"/>
        <w:numPr>
          <w:ilvl w:val="0"/>
          <w:numId w:val="0"/>
        </w:numPr>
        <w:ind w:left="0" w:right="0" w:firstLine="567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1) он не является нанимателем жилого помещения по договору социального найма или членом семьи нанимателя жилого помещения по договору социального найма либо собственником жилого помещения или членом семьи собственника жилого помещения;</w:t>
      </w:r>
    </w:p>
    <w:p>
      <w:pPr>
        <w:pStyle w:val="Normal"/>
        <w:numPr>
          <w:ilvl w:val="0"/>
          <w:numId w:val="0"/>
        </w:numPr>
        <w:ind w:left="0" w:right="0" w:firstLine="567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2) является нанимателем жилого помещения по договору социального найма или членом семьи нанимателя жилого помещения по договору социального найма либо собственником жилого помещения или членом семьи собственника жилого помещения и был обеспечен общей площадью жилого помещения на одного члена семьи менее 15 квадратных метров;</w:t>
      </w:r>
    </w:p>
    <w:p>
      <w:pPr>
        <w:pStyle w:val="Normal"/>
        <w:numPr>
          <w:ilvl w:val="0"/>
          <w:numId w:val="0"/>
        </w:numPr>
        <w:ind w:left="0" w:right="0" w:firstLine="567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3) проживает в помещении, не отвечающем установленным для жилых помещений требованиям, независимо от размеров занимаемого жилого помещения;</w:t>
      </w:r>
    </w:p>
    <w:p>
      <w:pPr>
        <w:pStyle w:val="Normal"/>
        <w:numPr>
          <w:ilvl w:val="0"/>
          <w:numId w:val="0"/>
        </w:numPr>
        <w:ind w:left="0" w:right="0" w:firstLine="567"/>
        <w:jc w:val="both"/>
        <w:outlineLvl w:val="0"/>
        <w:rPr/>
      </w:pPr>
      <w:r>
        <w:rPr>
          <w:sz w:val="28"/>
          <w:szCs w:val="28"/>
        </w:rPr>
        <w:t>4) является нанимателем жилого помещения по договору социального найма или членом семьи нанимателя жилого помещения по договору социального найма либо собственником жилого помещения или членом семьи собственника жилого помещения, если в составе семьи имеется больной, страдающий тяжелой формой хронического заболевания, при которой совместное проживание с ним в одной квартире невозможно, и не имеет иного жилого помещения, занимаемого по договору социального найма либо принадлежащего на праве собственности;</w:t>
      </w:r>
    </w:p>
    <w:p>
      <w:pPr>
        <w:pStyle w:val="Normal"/>
        <w:numPr>
          <w:ilvl w:val="0"/>
          <w:numId w:val="0"/>
        </w:numPr>
        <w:ind w:left="0" w:right="0" w:firstLine="567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5) проживает в коммунальной квартире независимо от размеров занимаемого жилого помещения;</w:t>
      </w:r>
    </w:p>
    <w:p>
      <w:pPr>
        <w:pStyle w:val="Normal"/>
        <w:numPr>
          <w:ilvl w:val="0"/>
          <w:numId w:val="0"/>
        </w:numPr>
        <w:ind w:left="0" w:right="0" w:firstLine="567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6) проживает в общежитии;</w:t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1134" w:leader="none"/>
        </w:tabs>
        <w:ind w:left="0" w:right="0" w:firstLine="567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7) проживает в смежной неизолированной комнате либо в однокомнатной квартире в составе двух семей и более независимо от размеров занимаемого жилого помещения, в том числе если в состав семьи входят родители и постоянно проживающие с сотрудником и зарегистрированные по его месту жительства совершеннолетние дети, состоящие в браке.</w:t>
      </w:r>
    </w:p>
    <w:p>
      <w:pPr>
        <w:pStyle w:val="Normal"/>
        <w:numPr>
          <w:ilvl w:val="0"/>
          <w:numId w:val="0"/>
        </w:numPr>
        <w:ind w:left="0" w:right="0" w:firstLine="567"/>
        <w:jc w:val="both"/>
        <w:outlineLvl w:val="0"/>
        <w:rPr/>
      </w:pPr>
      <w:r>
        <w:rPr>
          <w:bCs/>
          <w:color w:val="000000"/>
          <w:sz w:val="28"/>
          <w:szCs w:val="28"/>
          <w:highlight w:val="white"/>
        </w:rPr>
        <w:t>Единовременная социальная выплата предоставляется сотруднику с учетом совместно проживающих с ним членов его семьи</w:t>
      </w:r>
      <w:r>
        <w:rPr>
          <w:rFonts w:cs="Arial" w:ascii="Arial" w:hAnsi="Arial"/>
          <w:b/>
          <w:bCs/>
          <w:color w:val="000000"/>
          <w:sz w:val="18"/>
          <w:szCs w:val="18"/>
          <w:highlight w:val="white"/>
        </w:rPr>
        <w:t xml:space="preserve">. </w:t>
      </w:r>
    </w:p>
    <w:p>
      <w:pPr>
        <w:pStyle w:val="Normal"/>
        <w:numPr>
          <w:ilvl w:val="0"/>
          <w:numId w:val="0"/>
        </w:numPr>
        <w:ind w:left="0" w:right="0" w:firstLine="567"/>
        <w:jc w:val="both"/>
        <w:outlineLvl w:val="0"/>
        <w:rPr>
          <w:bCs/>
          <w:color w:val="000000"/>
          <w:sz w:val="28"/>
          <w:szCs w:val="28"/>
          <w:highlight w:val="white"/>
        </w:rPr>
      </w:pPr>
      <w:r>
        <w:rPr>
          <w:bCs/>
          <w:color w:val="000000"/>
          <w:sz w:val="28"/>
          <w:szCs w:val="28"/>
          <w:highlight w:val="white"/>
        </w:rPr>
        <w:t xml:space="preserve">Данное положение распространяется на членов семьи сотрудников, погибших при выполнении служебных обязанностей в период с 1 марта 2005 года по 31 декабря 2011 года. </w:t>
      </w:r>
    </w:p>
    <w:p>
      <w:pPr>
        <w:pStyle w:val="Normal"/>
        <w:numPr>
          <w:ilvl w:val="0"/>
          <w:numId w:val="0"/>
        </w:numPr>
        <w:ind w:left="0" w:right="0" w:firstLine="567"/>
        <w:jc w:val="both"/>
        <w:outlineLvl w:val="0"/>
        <w:rPr>
          <w:bCs/>
          <w:color w:val="000000"/>
          <w:sz w:val="28"/>
          <w:szCs w:val="28"/>
          <w:highlight w:val="white"/>
        </w:rPr>
      </w:pPr>
      <w:r>
        <w:rPr>
          <w:bCs/>
          <w:color w:val="000000"/>
          <w:sz w:val="28"/>
          <w:szCs w:val="28"/>
          <w:highlight w:val="white"/>
        </w:rPr>
        <w:t>При этом право на единовременную социальную выплату, сохраняется за вдовами (вдовцами) до повторного вступления в брак.</w:t>
      </w:r>
    </w:p>
    <w:p>
      <w:pPr>
        <w:pStyle w:val="Normal"/>
        <w:numPr>
          <w:ilvl w:val="0"/>
          <w:numId w:val="0"/>
        </w:numPr>
        <w:ind w:left="0" w:right="0" w:firstLine="567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Единовременная социальная выплата предоставляется не позднее одного года со дня гибели (смерти) сотрудника в равных частях членам семьи, а также родителям погибшего сотрудника, при наличии у погибшего (умершего) указанных выше условий.</w:t>
      </w:r>
    </w:p>
    <w:p>
      <w:pPr>
        <w:pStyle w:val="Normal"/>
        <w:tabs>
          <w:tab w:val="clear" w:pos="720"/>
          <w:tab w:val="left" w:pos="1134" w:leader="none"/>
        </w:tabs>
        <w:ind w:left="0" w:right="0" w:firstLine="851"/>
        <w:jc w:val="both"/>
        <w:rPr/>
      </w:pPr>
      <w:r>
        <w:rPr>
          <w:bCs/>
          <w:i/>
          <w:sz w:val="28"/>
          <w:szCs w:val="28"/>
        </w:rPr>
        <w:t>(Статья 4</w:t>
      </w:r>
      <w:r>
        <w:rPr>
          <w:bCs/>
          <w:sz w:val="28"/>
          <w:szCs w:val="28"/>
        </w:rPr>
        <w:t xml:space="preserve">, </w:t>
      </w:r>
      <w:r>
        <w:rPr>
          <w:bCs/>
          <w:i/>
          <w:sz w:val="28"/>
          <w:szCs w:val="28"/>
        </w:rPr>
        <w:t>ч. 10 статьи 20</w:t>
      </w:r>
      <w:r>
        <w:rPr>
          <w:bCs/>
          <w:sz w:val="28"/>
          <w:szCs w:val="28"/>
        </w:rPr>
        <w:t xml:space="preserve"> </w:t>
      </w:r>
      <w:r>
        <w:rPr>
          <w:i/>
          <w:sz w:val="28"/>
          <w:szCs w:val="28"/>
        </w:rPr>
        <w:t>Федерального закона от 19 июля 2011 г.           № 247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«О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Федерации»;</w:t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709" w:leader="none"/>
          <w:tab w:val="left" w:pos="851" w:leader="none"/>
          <w:tab w:val="left" w:pos="1134" w:leader="none"/>
        </w:tabs>
        <w:ind w:left="0" w:right="0" w:hanging="0"/>
        <w:jc w:val="both"/>
        <w:outlineLvl w:val="0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>
        <w:rPr>
          <w:i/>
          <w:sz w:val="28"/>
          <w:szCs w:val="28"/>
        </w:rPr>
        <w:t>постановление Правительства Российской Федерации от  30 декабря    2011 г. № 1223 «О предоставлении единовременной социальной выплаты для приобретения или строительства жилого помещения сотрудникам органов внутренних дел Российской Федерации» (вместе с Правилами предоставления единовременной выплаты для приобретения или строительства жилого помещения сотрудникам органов внутренних дел Российской Федерации»).</w:t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709" w:leader="none"/>
          <w:tab w:val="left" w:pos="851" w:leader="none"/>
          <w:tab w:val="left" w:pos="1134" w:leader="none"/>
        </w:tabs>
        <w:ind w:left="0" w:right="0" w:hanging="0"/>
        <w:jc w:val="both"/>
        <w:outlineLvl w:val="0"/>
        <w:rPr>
          <w:i/>
          <w:i/>
          <w:sz w:val="28"/>
          <w:szCs w:val="28"/>
        </w:rPr>
      </w:pPr>
      <w:r>
        <w:rPr>
          <w:i/>
          <w:sz w:val="28"/>
          <w:szCs w:val="28"/>
        </w:rPr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709" w:leader="none"/>
          <w:tab w:val="left" w:pos="851" w:leader="none"/>
          <w:tab w:val="left" w:pos="1134" w:leader="none"/>
        </w:tabs>
        <w:ind w:left="0" w:right="0" w:hanging="0"/>
        <w:jc w:val="both"/>
        <w:outlineLvl w:val="0"/>
        <w:rPr/>
      </w:pPr>
      <w:r>
        <w:rPr>
          <w:b/>
          <w:sz w:val="28"/>
          <w:szCs w:val="28"/>
        </w:rPr>
        <w:t>1.1</w:t>
      </w: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. Порядок оказания единовременной материальной помощи за счет средств «Национального Благотворительного Фонда» </w:t>
      </w:r>
      <w:r>
        <w:rPr>
          <w:sz w:val="28"/>
          <w:szCs w:val="28"/>
        </w:rPr>
        <w:t>(см. приложение № 4)</w:t>
      </w:r>
    </w:p>
    <w:p>
      <w:pPr>
        <w:pStyle w:val="Normal"/>
        <w:numPr>
          <w:ilvl w:val="0"/>
          <w:numId w:val="0"/>
        </w:numPr>
        <w:ind w:left="0" w:right="0" w:firstLine="567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numPr>
          <w:ilvl w:val="0"/>
          <w:numId w:val="0"/>
        </w:numPr>
        <w:ind w:left="709" w:right="0" w:hanging="0"/>
        <w:jc w:val="center"/>
        <w:outlineLvl w:val="0"/>
        <w:rPr/>
      </w:pPr>
      <w:r>
        <w:rPr>
          <w:b/>
          <w:bCs/>
          <w:sz w:val="28"/>
          <w:szCs w:val="28"/>
          <w:lang w:val="en-US"/>
        </w:rPr>
        <w:t>II</w:t>
      </w:r>
      <w:r>
        <w:rPr>
          <w:b/>
          <w:bCs/>
          <w:sz w:val="28"/>
          <w:szCs w:val="28"/>
        </w:rPr>
        <w:t>. ПЕНСИОННОЕ ОБЕСПЕЧЕНИЕ</w:t>
      </w:r>
    </w:p>
    <w:p>
      <w:pPr>
        <w:pStyle w:val="Normal"/>
        <w:shd w:val="clear" w:fill="FFFFFF"/>
        <w:ind w:left="0" w:right="0" w:firstLine="709"/>
        <w:rPr>
          <w:b/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</w:r>
    </w:p>
    <w:p>
      <w:pPr>
        <w:pStyle w:val="Normal"/>
        <w:shd w:val="clear" w:fill="FFFFFF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2.1.  Пенсия по случаю потери кормильца</w:t>
      </w:r>
    </w:p>
    <w:p>
      <w:pPr>
        <w:pStyle w:val="Normal"/>
        <w:shd w:val="clear" w:fill="FFFFFF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Пенсии назначаются и выплачиваются территориальными органами пенсионного обслуживания в системе МВД России.</w:t>
      </w:r>
    </w:p>
    <w:p>
      <w:pPr>
        <w:pStyle w:val="Normal"/>
        <w:shd w:val="clear" w:fill="FFFFFF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Пенсия по случаю потери кормильца назначается:</w:t>
      </w:r>
    </w:p>
    <w:p>
      <w:pPr>
        <w:pStyle w:val="ConsPlusNormal"/>
        <w:ind w:left="0" w:right="0"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cs="Times New Roman" w:ascii="Times New Roman" w:hAnsi="Times New Roman"/>
          <w:b/>
          <w:sz w:val="28"/>
          <w:szCs w:val="28"/>
        </w:rPr>
        <w:t>детям</w:t>
      </w:r>
      <w:r>
        <w:rPr>
          <w:rFonts w:cs="Times New Roman" w:ascii="Times New Roman" w:hAnsi="Times New Roman"/>
          <w:sz w:val="28"/>
          <w:szCs w:val="28"/>
        </w:rPr>
        <w:t xml:space="preserve">, не достигшим 18 лет или старше этого возраста, если они стали инвалидами до достижения 18 лет, а проходящим обучение в образовательных организациях по очной форме (за исключением образовательных организаций, обучение в которых связано с поступлением на военную службу или службу в органах внутренних дел), - до окончания обучения, но не далее чем до достижения ими 23-летнего возраста. </w:t>
      </w:r>
    </w:p>
    <w:p>
      <w:pPr>
        <w:pStyle w:val="ConsPlusNormal"/>
        <w:ind w:left="0" w:right="0" w:firstLine="540"/>
        <w:jc w:val="both"/>
        <w:rPr/>
      </w:pPr>
      <w:bookmarkStart w:id="10" w:name="Par325"/>
      <w:bookmarkEnd w:id="10"/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cs="Times New Roman" w:ascii="Times New Roman" w:hAnsi="Times New Roman"/>
          <w:b/>
          <w:sz w:val="28"/>
          <w:szCs w:val="28"/>
        </w:rPr>
        <w:t>родителям</w:t>
      </w:r>
      <w:r>
        <w:rPr>
          <w:rFonts w:cs="Times New Roman" w:ascii="Times New Roman" w:hAnsi="Times New Roman"/>
          <w:sz w:val="28"/>
          <w:szCs w:val="28"/>
        </w:rPr>
        <w:t xml:space="preserve"> по достижении ими возраста 50 лет (женщины) и 55 лет (мужчины), независимо от того, находились ли они на иждивении погибшего;</w:t>
      </w:r>
    </w:p>
    <w:p>
      <w:pPr>
        <w:pStyle w:val="ConsPlusNormal"/>
        <w:ind w:left="0" w:right="0"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cs="Times New Roman" w:ascii="Times New Roman" w:hAnsi="Times New Roman"/>
          <w:b/>
          <w:sz w:val="28"/>
          <w:szCs w:val="28"/>
        </w:rPr>
        <w:t>не вступившим в повторный брак супруге (супругу)</w:t>
      </w:r>
      <w:r>
        <w:rPr>
          <w:rFonts w:cs="Times New Roman" w:ascii="Times New Roman" w:hAnsi="Times New Roman"/>
          <w:sz w:val="28"/>
          <w:szCs w:val="28"/>
        </w:rPr>
        <w:t xml:space="preserve">, по достижении ими возраста 50 лет (женщины) и 55 лет (мужчины). </w:t>
      </w:r>
    </w:p>
    <w:p>
      <w:pPr>
        <w:pStyle w:val="ConsPlusNormal"/>
        <w:ind w:left="0" w:right="0" w:firstLine="540"/>
        <w:jc w:val="both"/>
        <w:rPr/>
      </w:pPr>
      <w:bookmarkStart w:id="11" w:name="Par326"/>
      <w:bookmarkEnd w:id="11"/>
      <w:r>
        <w:rPr>
          <w:rFonts w:cs="Times New Roman" w:ascii="Times New Roman" w:hAnsi="Times New Roman"/>
          <w:sz w:val="28"/>
          <w:szCs w:val="28"/>
        </w:rPr>
        <w:t xml:space="preserve">- </w:t>
      </w:r>
      <w:r>
        <w:rPr>
          <w:rFonts w:cs="Times New Roman" w:ascii="Times New Roman" w:hAnsi="Times New Roman"/>
          <w:b/>
          <w:sz w:val="28"/>
          <w:szCs w:val="28"/>
        </w:rPr>
        <w:t>супруге (супругу)</w:t>
      </w:r>
      <w:r>
        <w:rPr>
          <w:rFonts w:cs="Times New Roman" w:ascii="Times New Roman" w:hAnsi="Times New Roman"/>
          <w:sz w:val="28"/>
          <w:szCs w:val="28"/>
        </w:rPr>
        <w:t xml:space="preserve"> или </w:t>
      </w:r>
      <w:r>
        <w:rPr>
          <w:rFonts w:cs="Times New Roman" w:ascii="Times New Roman" w:hAnsi="Times New Roman"/>
          <w:b/>
          <w:sz w:val="28"/>
          <w:szCs w:val="28"/>
        </w:rPr>
        <w:t xml:space="preserve">одному из родителей либо деду, бабушке, брату или сестре </w:t>
      </w:r>
      <w:r>
        <w:rPr>
          <w:rFonts w:cs="Times New Roman" w:ascii="Times New Roman" w:hAnsi="Times New Roman"/>
          <w:sz w:val="28"/>
          <w:szCs w:val="28"/>
        </w:rPr>
        <w:t>независимо от возраста и трудоспособности, если она (он) занят уходом за детьми, братьями, сестрами или внуками умершего сотрудника, не достигшими 14-летнего возраста, и не работает;</w:t>
      </w:r>
    </w:p>
    <w:p>
      <w:pPr>
        <w:pStyle w:val="ConsPlusNormal"/>
        <w:ind w:left="0" w:right="0"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12" w:name="Par327"/>
      <w:bookmarkEnd w:id="12"/>
      <w:r>
        <w:rPr>
          <w:rFonts w:cs="Times New Roman" w:ascii="Times New Roman" w:hAnsi="Times New Roman"/>
          <w:sz w:val="28"/>
          <w:szCs w:val="28"/>
        </w:rPr>
        <w:t>Супруга (супруг) погибшего, занятая (занятый) уходом за ребенком, не достигшим 8-летнего возраста, имеет право на указанную пенсию независимо от возраста, трудоспособности и от того, работает она (он) или нет, в том числе независимо от того, проходит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 или нет.</w:t>
      </w:r>
    </w:p>
    <w:p>
      <w:pPr>
        <w:pStyle w:val="Normal"/>
        <w:shd w:val="clear" w:fill="FFFFFF"/>
        <w:jc w:val="both"/>
        <w:rPr/>
      </w:pPr>
      <w:r>
        <w:rPr>
          <w:sz w:val="28"/>
          <w:szCs w:val="28"/>
        </w:rPr>
        <w:tab/>
        <w:t xml:space="preserve">В дальнейшем родители и не вступившая (не вступивший) в повторный брак супруга (супруг) сотрудника, погибшего при выполнении служебных обязанностей, имеют право на получение </w:t>
      </w:r>
      <w:r>
        <w:rPr>
          <w:b/>
          <w:sz w:val="28"/>
          <w:szCs w:val="28"/>
        </w:rPr>
        <w:t>двух пенсий</w:t>
      </w:r>
      <w:r>
        <w:rPr>
          <w:sz w:val="28"/>
          <w:szCs w:val="28"/>
        </w:rPr>
        <w:t>:</w:t>
      </w:r>
    </w:p>
    <w:p>
      <w:pPr>
        <w:pStyle w:val="Normal"/>
        <w:shd w:val="clear" w:fill="FFFFFF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пенсии по случаю потери кормильца, назначенной в соответствии с Законом РФ от 12 февраля 1993 г. № 4468-1 «О 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Федеральной службе войск национальной гвардии Российской Федерации, и их семей»,</w:t>
      </w:r>
    </w:p>
    <w:p>
      <w:pPr>
        <w:pStyle w:val="Normal"/>
        <w:shd w:val="clear" w:fill="FFFFFF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а также пенсии по старости, инвалидности, за выслугу лет, социальной, которые назначаются по нормам Федерального закона от 17 декабря 2001 г.    № 173-ФЗ «О трудовых пенсиях в Российской Федерации» (либо пенсии за выслугу лет (по инвалидности), назначаемой по Закону Российской Федерации № 4468-1 «О 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Федеральной службе войск национальной гвардии Российской Федерации, и их семей»).</w:t>
      </w:r>
    </w:p>
    <w:p>
      <w:pPr>
        <w:pStyle w:val="ListParagraph"/>
        <w:shd w:val="clear" w:fill="FFFFFF"/>
        <w:tabs>
          <w:tab w:val="clear" w:pos="720"/>
          <w:tab w:val="left" w:pos="0" w:leader="none"/>
        </w:tabs>
        <w:ind w:left="0" w:right="0" w:firstLine="709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(Федеральный закон от 12 февраля 1993 г. № 4468-1 «О 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Федеральной службе войск национальной гвардии Российской Федерации, и их семей»).</w:t>
      </w:r>
    </w:p>
    <w:p>
      <w:pPr>
        <w:pStyle w:val="ListParagraph"/>
        <w:shd w:val="clear" w:fill="FFFFFF"/>
        <w:tabs>
          <w:tab w:val="clear" w:pos="720"/>
          <w:tab w:val="left" w:pos="0" w:leader="none"/>
        </w:tabs>
        <w:ind w:left="0" w:right="0" w:firstLine="709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</w:r>
    </w:p>
    <w:p>
      <w:pPr>
        <w:pStyle w:val="ListParagraph"/>
        <w:numPr>
          <w:ilvl w:val="0"/>
          <w:numId w:val="1"/>
        </w:numPr>
        <w:ind w:left="426" w:right="0" w:hanging="568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МЕДИЦИНСКОЕ И САНАТОРНО-КУРОРТНОЕ ОБЕСПЕЧЕНИЕ</w:t>
      </w:r>
    </w:p>
    <w:p>
      <w:pPr>
        <w:pStyle w:val="S1"/>
        <w:spacing w:before="280" w:after="280"/>
        <w:ind w:left="0" w:right="0" w:firstLine="709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Члены семьи сотрудника и лица, находящиеся на иждивении сотрудника, имеют право:</w:t>
      </w:r>
    </w:p>
    <w:p>
      <w:pPr>
        <w:pStyle w:val="S1"/>
        <w:spacing w:before="280" w:after="28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ab/>
        <w:t xml:space="preserve">1) на медицинское обеспечение в медицинских организациях федерального органа исполнительной власти в сфере внутренних дел или уполномоченного органа в сфере войск национальной гвардии. </w:t>
      </w:r>
    </w:p>
    <w:p>
      <w:pPr>
        <w:pStyle w:val="S1"/>
        <w:spacing w:before="280" w:after="28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ab/>
        <w:t>При лечении в амбулаторных условиях они обеспечиваются лекарственными препаратами для медицинского применения за плату по розничным ценам, за исключением случаев, если в соответствии с законодательством Российской Федерации плата не взимается.</w:t>
      </w:r>
    </w:p>
    <w:p>
      <w:pPr>
        <w:pStyle w:val="S1"/>
        <w:spacing w:before="280" w:after="28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ab/>
        <w:t>2) на санаторно-курортное лечение и оздоровительный отдых в медицинских организациях (санаторно-курортных организациях) федерального органа исполнительной власти в сфере внутренних дел за плату в размере, устанавливаемом указанным федеральным органом, если иное не предусмотрено законодательством Российской Федерации.</w:t>
      </w:r>
    </w:p>
    <w:p>
      <w:pPr>
        <w:pStyle w:val="S1"/>
        <w:spacing w:before="280" w:after="280"/>
        <w:jc w:val="both"/>
        <w:rPr/>
      </w:pPr>
      <w:r>
        <w:rPr>
          <w:rFonts w:cs="Arial" w:ascii="Arial" w:hAnsi="Arial"/>
          <w:b/>
          <w:bCs/>
          <w:color w:val="000000"/>
          <w:sz w:val="23"/>
          <w:szCs w:val="23"/>
        </w:rPr>
        <w:tab/>
      </w:r>
      <w:r>
        <w:rPr>
          <w:bCs/>
          <w:color w:val="000000"/>
          <w:sz w:val="28"/>
          <w:szCs w:val="28"/>
        </w:rPr>
        <w:t>Право на указанные социальные гарантии членам семьи сотрудника, сохраняется за ними в случае гибели (смерти) сотрудника вследствие увечья или иного повреждения здоровья, полученных в связи с выполнением служебных обязанностей.</w:t>
      </w:r>
    </w:p>
    <w:p>
      <w:pPr>
        <w:pStyle w:val="Normal"/>
        <w:shd w:val="clear" w:fill="FFFFFF"/>
        <w:jc w:val="both"/>
        <w:rPr/>
      </w:pPr>
      <w:r>
        <w:rPr>
          <w:sz w:val="28"/>
          <w:szCs w:val="28"/>
        </w:rPr>
        <w:tab/>
      </w:r>
      <w:r>
        <w:rPr>
          <w:bCs/>
          <w:i/>
          <w:color w:val="000000"/>
          <w:sz w:val="28"/>
          <w:szCs w:val="28"/>
        </w:rPr>
        <w:t xml:space="preserve">(Статьи 11, 12 </w:t>
      </w:r>
      <w:r>
        <w:rPr>
          <w:bCs/>
          <w:i/>
          <w:color w:val="000000"/>
          <w:sz w:val="28"/>
          <w:szCs w:val="28"/>
          <w:highlight w:val="white"/>
        </w:rPr>
        <w:t>Федерального закона от 19 июля 2011 г. № 247-ФЗ                      «О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Федерации»).</w:t>
      </w:r>
    </w:p>
    <w:p>
      <w:pPr>
        <w:pStyle w:val="ListParagraph"/>
        <w:shd w:val="clear" w:fill="FFFFFF"/>
        <w:ind w:left="567" w:right="0" w:firstLine="142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shd w:val="clear" w:fill="FFFFFF"/>
        <w:ind w:left="567" w:right="0" w:firstLine="142"/>
        <w:jc w:val="center"/>
        <w:rPr/>
      </w:pPr>
      <w:r>
        <w:rPr>
          <w:b/>
          <w:sz w:val="28"/>
          <w:szCs w:val="28"/>
          <w:lang w:val="en-US"/>
        </w:rPr>
        <w:t>IV</w:t>
      </w:r>
      <w:r>
        <w:rPr>
          <w:b/>
          <w:sz w:val="28"/>
          <w:szCs w:val="28"/>
        </w:rPr>
        <w:t>. ИНЫЕ МЕРЫ СОЦИАЛЬНОЙ ЗАЩИТЫ</w:t>
      </w:r>
    </w:p>
    <w:p>
      <w:pPr>
        <w:pStyle w:val="Normal"/>
        <w:shd w:val="clear" w:fill="FFFFFF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hd w:val="clear" w:fill="FFFFFF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4.1. Преимущественное право зачисления в образовательные организации</w:t>
      </w:r>
    </w:p>
    <w:p>
      <w:pPr>
        <w:pStyle w:val="Normal"/>
        <w:shd w:val="clear" w:fill="FFFFFF"/>
        <w:jc w:val="center"/>
        <w:rPr>
          <w:b/>
          <w:b/>
          <w:i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</w:r>
    </w:p>
    <w:p>
      <w:pPr>
        <w:pStyle w:val="Normal"/>
        <w:shd w:val="clear" w:fill="FFFFFF"/>
        <w:spacing w:lineRule="atLeast" w:line="290"/>
        <w:ind w:left="0" w:right="0" w:firstLine="547"/>
        <w:jc w:val="both"/>
        <w:rPr/>
      </w:pPr>
      <w:r>
        <w:rPr>
          <w:rStyle w:val="Blk"/>
          <w:color w:val="000000"/>
          <w:sz w:val="28"/>
          <w:szCs w:val="28"/>
        </w:rPr>
        <w:t xml:space="preserve">В соответствии со статьей 71 Закона «Об образовании в Российской Федерации» дети сотрудников войск национальной гвардии, погибших (умерших) вследствие увечья или иного повреждения здоровья, полученных ими в связи с выполнением служебных обязанностей, либо вследствие заболевания, полученного ими в период прохождения службы в </w:t>
      </w:r>
      <w:r>
        <w:rPr>
          <w:color w:val="000000"/>
          <w:sz w:val="28"/>
          <w:szCs w:val="28"/>
          <w:highlight w:val="white"/>
        </w:rPr>
        <w:t xml:space="preserve">органах, и дети, находившиеся на их иждивении, </w:t>
      </w:r>
      <w:r>
        <w:rPr>
          <w:rStyle w:val="Blk"/>
          <w:color w:val="000000"/>
          <w:sz w:val="28"/>
          <w:szCs w:val="28"/>
        </w:rPr>
        <w:t>имеют право:</w:t>
      </w:r>
    </w:p>
    <w:p>
      <w:pPr>
        <w:pStyle w:val="Normal"/>
        <w:shd w:val="clear" w:fill="FFFFFF"/>
        <w:spacing w:lineRule="atLeast" w:line="290"/>
        <w:ind w:left="0" w:right="0" w:firstLine="547"/>
        <w:jc w:val="both"/>
        <w:rPr/>
      </w:pP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на преимущественное право зачисления</w:t>
      </w:r>
      <w:r>
        <w:rPr>
          <w:sz w:val="28"/>
          <w:szCs w:val="28"/>
        </w:rPr>
        <w:t xml:space="preserve"> в образовательную организацию на обучение по программам бакалавриата и программам специалитета </w:t>
      </w:r>
      <w:r>
        <w:rPr>
          <w:b/>
          <w:sz w:val="28"/>
          <w:szCs w:val="28"/>
        </w:rPr>
        <w:t xml:space="preserve">при условии </w:t>
      </w:r>
      <w:r>
        <w:rPr>
          <w:sz w:val="28"/>
          <w:szCs w:val="28"/>
        </w:rPr>
        <w:t xml:space="preserve">успешного прохождения вступительных испытаний и при прочих равных условиях.  </w:t>
      </w:r>
    </w:p>
    <w:p>
      <w:pPr>
        <w:pStyle w:val="Normal"/>
        <w:shd w:val="clear" w:fill="FFFFFF"/>
        <w:spacing w:lineRule="atLeast" w:line="290"/>
        <w:ind w:left="0" w:right="0" w:firstLine="547"/>
        <w:jc w:val="both"/>
        <w:rPr/>
      </w:pPr>
      <w:r>
        <w:rPr>
          <w:rStyle w:val="Blk"/>
          <w:color w:val="000000"/>
          <w:sz w:val="28"/>
          <w:szCs w:val="28"/>
        </w:rPr>
        <w:t xml:space="preserve">- </w:t>
      </w:r>
      <w:r>
        <w:rPr>
          <w:rStyle w:val="Blk"/>
          <w:b/>
          <w:color w:val="000000"/>
          <w:sz w:val="28"/>
          <w:szCs w:val="28"/>
        </w:rPr>
        <w:t>на прием на подготовительные отделения</w:t>
      </w:r>
      <w:r>
        <w:rPr>
          <w:rStyle w:val="Blk"/>
          <w:color w:val="000000"/>
          <w:sz w:val="28"/>
          <w:szCs w:val="28"/>
        </w:rPr>
        <w:t xml:space="preserve"> федеральных государственных образовательных организаций высшего образования на обучение за счет бюджетных ассигнований федерального бюджета,</w:t>
      </w:r>
      <w:r>
        <w:rPr>
          <w:rFonts w:cs="Arial" w:ascii="Arial" w:hAnsi="Arial"/>
          <w:color w:val="000000"/>
          <w:highlight w:val="white"/>
        </w:rPr>
        <w:t xml:space="preserve"> </w:t>
      </w:r>
      <w:r>
        <w:rPr>
          <w:color w:val="000000"/>
          <w:sz w:val="28"/>
          <w:szCs w:val="28"/>
          <w:highlight w:val="white"/>
        </w:rPr>
        <w:t>при наличии у них среднего общего образования</w:t>
      </w:r>
      <w:r>
        <w:rPr>
          <w:rStyle w:val="Blk"/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  <w:highlight w:val="white"/>
        </w:rPr>
        <w:t xml:space="preserve"> а также в случае, если они обучаются на указанных подготовительных отделениях впервые;</w:t>
      </w:r>
    </w:p>
    <w:p>
      <w:pPr>
        <w:pStyle w:val="ListParagraph"/>
        <w:shd w:val="clear" w:fill="FFFFFF"/>
        <w:tabs>
          <w:tab w:val="clear" w:pos="720"/>
          <w:tab w:val="left" w:pos="567" w:leader="none"/>
        </w:tabs>
        <w:ind w:left="0" w:right="0" w:hanging="0"/>
        <w:jc w:val="both"/>
        <w:rPr/>
      </w:pPr>
      <w:r>
        <w:rPr>
          <w:i/>
          <w:sz w:val="28"/>
          <w:szCs w:val="28"/>
        </w:rPr>
        <w:tab/>
      </w:r>
      <w:r>
        <w:fldChar w:fldCharType="begin"/>
      </w:r>
      <w:r>
        <w:rPr>
          <w:sz w:val="28"/>
          <w:u w:val="none"/>
          <w:szCs w:val="28"/>
          <w:highlight w:val="white"/>
          <w:color w:val="000000"/>
        </w:rPr>
        <w:instrText> HYPERLINK "http://www.consultant.ru/document/cons_doc_LAW_158035/2ff7a8c72de3994f30496a0ccbb1ddafdaddf518/" \l "dst100013"</w:instrText>
      </w:r>
      <w:r>
        <w:rPr>
          <w:sz w:val="28"/>
          <w:u w:val="none"/>
          <w:szCs w:val="28"/>
          <w:highlight w:val="white"/>
          <w:color w:val="000000"/>
        </w:rPr>
        <w:fldChar w:fldCharType="separate"/>
      </w:r>
      <w:r>
        <w:rPr>
          <w:color w:val="000000"/>
          <w:sz w:val="28"/>
          <w:szCs w:val="28"/>
          <w:highlight w:val="white"/>
          <w:u w:val="none"/>
        </w:rPr>
        <w:t>Порядок</w:t>
      </w:r>
      <w:r>
        <w:rPr>
          <w:sz w:val="28"/>
          <w:u w:val="none"/>
          <w:szCs w:val="28"/>
          <w:highlight w:val="white"/>
          <w:color w:val="000000"/>
        </w:rPr>
        <w:fldChar w:fldCharType="end"/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highlight w:val="white"/>
        </w:rPr>
        <w:t xml:space="preserve">отбора федеральных государственных образовательных организаций высшего образования, на подготовительных отделениях которых осуществляется обучение за счет бюджетных ассигнований федерального бюджета, и предусматриваемый в соответствии с этим порядком  </w:t>
      </w:r>
      <w:r>
        <w:rPr>
          <w:sz w:val="28"/>
          <w:szCs w:val="28"/>
        </w:rPr>
        <w:t xml:space="preserve">перечень </w:t>
      </w:r>
      <w:r>
        <w:rPr>
          <w:color w:val="000000"/>
          <w:sz w:val="28"/>
          <w:szCs w:val="28"/>
          <w:highlight w:val="white"/>
        </w:rPr>
        <w:t>федеральных государственных образовательных организаций высшего образования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>
      <w:pPr>
        <w:pStyle w:val="ListParagraph"/>
        <w:shd w:val="clear" w:fill="FFFFFF"/>
        <w:ind w:left="0" w:right="0" w:firstLine="709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(Федеральный закон от 29 декабря 2012 г. № 273-ФЗ «Об образовании в Российской Федерации»).</w:t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/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ПРИЛОЖЕНИЕ №1</w:t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13"/>
        <w:numPr>
          <w:ilvl w:val="0"/>
          <w:numId w:val="0"/>
        </w:numPr>
        <w:ind w:left="0" w:right="0" w:firstLine="709"/>
        <w:jc w:val="center"/>
        <w:outlineLvl w:val="0"/>
        <w:rPr>
          <w:b/>
          <w:b/>
          <w:sz w:val="28"/>
          <w:szCs w:val="28"/>
        </w:rPr>
      </w:pPr>
      <w:bookmarkStart w:id="13" w:name="_Toc2591030651"/>
      <w:bookmarkStart w:id="14" w:name="_Toc4828879611"/>
      <w:bookmarkStart w:id="15" w:name="_Toc4168790171"/>
      <w:r>
        <w:rPr>
          <w:b/>
          <w:sz w:val="28"/>
          <w:szCs w:val="28"/>
        </w:rPr>
        <w:t xml:space="preserve">ПОРЯДОК ОФОРМЛЕНИЯ </w:t>
      </w:r>
      <w:bookmarkEnd w:id="13"/>
      <w:bookmarkEnd w:id="14"/>
      <w:bookmarkEnd w:id="15"/>
    </w:p>
    <w:p>
      <w:pPr>
        <w:pStyle w:val="13"/>
        <w:numPr>
          <w:ilvl w:val="0"/>
          <w:numId w:val="0"/>
        </w:numPr>
        <w:ind w:left="0" w:right="0" w:firstLine="709"/>
        <w:jc w:val="center"/>
        <w:outlineLvl w:val="0"/>
        <w:rPr/>
      </w:pPr>
      <w:bookmarkStart w:id="16" w:name="_Toc2591030661"/>
      <w:bookmarkStart w:id="17" w:name="_Toc4828879621"/>
      <w:bookmarkStart w:id="18" w:name="_Toc4168790181"/>
      <w:r>
        <w:rPr>
          <w:b/>
          <w:sz w:val="28"/>
          <w:szCs w:val="28"/>
        </w:rPr>
        <w:t xml:space="preserve">ЕДИНОВРЕМЕННОЙ </w:t>
      </w:r>
      <w:bookmarkEnd w:id="16"/>
      <w:bookmarkEnd w:id="17"/>
      <w:bookmarkEnd w:id="18"/>
      <w:r>
        <w:rPr>
          <w:b/>
          <w:sz w:val="28"/>
          <w:szCs w:val="28"/>
        </w:rPr>
        <w:t xml:space="preserve"> ВЫПЛАТЫ</w:t>
      </w:r>
    </w:p>
    <w:p>
      <w:pPr>
        <w:pStyle w:val="Style20"/>
        <w:spacing w:before="0" w:after="283"/>
        <w:jc w:val="both"/>
        <w:rPr/>
      </w:pPr>
      <w:r>
        <w:rPr/>
      </w:r>
    </w:p>
    <w:p>
      <w:pPr>
        <w:pStyle w:val="Style20"/>
        <w:spacing w:before="0" w:after="283"/>
        <w:jc w:val="both"/>
        <w:rPr>
          <w:sz w:val="24"/>
          <w:szCs w:val="24"/>
        </w:rPr>
      </w:pPr>
      <w:r>
        <w:rPr>
          <w:sz w:val="24"/>
          <w:szCs w:val="24"/>
        </w:rPr>
        <w:t>1. Для принятия решения об осуществлении выплат сотрудниками, гражданами, уволенными со службы и членами семьи представляются в организацию следующие документы:</w:t>
      </w:r>
    </w:p>
    <w:p>
      <w:pPr>
        <w:pStyle w:val="Style20"/>
        <w:spacing w:before="0" w:after="283"/>
        <w:jc w:val="both"/>
        <w:rPr>
          <w:sz w:val="24"/>
          <w:szCs w:val="24"/>
        </w:rPr>
      </w:pPr>
      <w:r>
        <w:rPr>
          <w:sz w:val="24"/>
          <w:szCs w:val="24"/>
        </w:rPr>
        <w:t>1.1. На выплату в случае гибели (смерти) (сотрудника, гражданина, уволенного со службы):</w:t>
      </w:r>
    </w:p>
    <w:p>
      <w:pPr>
        <w:pStyle w:val="Style20"/>
        <w:spacing w:before="0" w:after="283"/>
        <w:jc w:val="both"/>
        <w:rPr>
          <w:sz w:val="24"/>
          <w:szCs w:val="24"/>
        </w:rPr>
      </w:pPr>
      <w:bookmarkStart w:id="19" w:name="P0025"/>
      <w:bookmarkEnd w:id="19"/>
      <w:r>
        <w:rPr>
          <w:sz w:val="24"/>
          <w:szCs w:val="24"/>
        </w:rPr>
        <w:t>заявление от каждого члена семьи на осуществление выплаты с указанием способа ее получения (наличным или безналичным порядком) (далее - заявление). Несовершеннолетние дети (сотрудника, гражданина, уволенного со службы включаются в заявление законного представителя (родителя, усыновителя, опекуна, попечителя), а при его отсутствии - в заявление должностного лица органа опеки и попечительства;</w:t>
      </w:r>
    </w:p>
    <w:p>
      <w:pPr>
        <w:pStyle w:val="Style20"/>
        <w:spacing w:before="0" w:after="283"/>
        <w:jc w:val="both"/>
        <w:rPr/>
      </w:pPr>
      <w:bookmarkStart w:id="20" w:name="P0026"/>
      <w:bookmarkEnd w:id="20"/>
      <w:r>
        <w:rPr>
          <w:sz w:val="24"/>
          <w:szCs w:val="24"/>
        </w:rPr>
        <w:t>согласие от каждого члена семьи, представившего заявление, на обработку персональных данных в письменной форме (</w:t>
      </w:r>
      <w:r>
        <w:rPr>
          <w:rFonts w:ascii="PT Astra Serif" w:hAnsi="PT Astra Serif"/>
          <w:sz w:val="24"/>
          <w:szCs w:val="24"/>
        </w:rPr>
        <w:t>часть 4 статьи 9 Федерального закона от 27 июля 2006 г. N 152-ФЗ "О персональных данных"</w:t>
      </w:r>
      <w:r>
        <w:rPr>
          <w:sz w:val="24"/>
          <w:szCs w:val="24"/>
        </w:rPr>
        <w:t>;</w:t>
      </w:r>
    </w:p>
    <w:p>
      <w:pPr>
        <w:pStyle w:val="Style20"/>
        <w:spacing w:before="0" w:after="283"/>
        <w:jc w:val="both"/>
        <w:rPr>
          <w:sz w:val="24"/>
          <w:szCs w:val="24"/>
        </w:rPr>
      </w:pPr>
      <w:bookmarkStart w:id="21" w:name="P0027"/>
      <w:bookmarkEnd w:id="21"/>
      <w:r>
        <w:rPr>
          <w:sz w:val="24"/>
          <w:szCs w:val="24"/>
        </w:rPr>
        <w:t>копия паспорта гражданина Российской Федерации или иного документа, удостоверяющего личность гражданина в соответствии с законодательством Российской Федерации;</w:t>
      </w:r>
    </w:p>
    <w:p>
      <w:pPr>
        <w:pStyle w:val="Style20"/>
        <w:spacing w:before="0" w:after="283"/>
        <w:jc w:val="both"/>
        <w:rPr>
          <w:sz w:val="24"/>
          <w:szCs w:val="24"/>
        </w:rPr>
      </w:pPr>
      <w:bookmarkStart w:id="22" w:name="P0028"/>
      <w:bookmarkEnd w:id="22"/>
      <w:r>
        <w:rPr>
          <w:sz w:val="24"/>
          <w:szCs w:val="24"/>
        </w:rPr>
        <w:t>копия свидетельства о смерти сотрудника, гражданина, уволенного со службы;</w:t>
      </w:r>
    </w:p>
    <w:p>
      <w:pPr>
        <w:pStyle w:val="Style20"/>
        <w:spacing w:before="0" w:after="283"/>
        <w:jc w:val="both"/>
        <w:rPr>
          <w:sz w:val="24"/>
          <w:szCs w:val="24"/>
        </w:rPr>
      </w:pPr>
      <w:bookmarkStart w:id="23" w:name="P0029"/>
      <w:bookmarkEnd w:id="23"/>
      <w:r>
        <w:rPr>
          <w:sz w:val="24"/>
          <w:szCs w:val="24"/>
        </w:rPr>
        <w:t>копия медицинского свидетельства о смерти сотрудника, гражданина, уволенного со службы;</w:t>
      </w:r>
    </w:p>
    <w:p>
      <w:pPr>
        <w:pStyle w:val="Style20"/>
        <w:spacing w:before="0" w:after="283"/>
        <w:jc w:val="both"/>
        <w:rPr>
          <w:sz w:val="24"/>
          <w:szCs w:val="24"/>
        </w:rPr>
      </w:pPr>
      <w:bookmarkStart w:id="24" w:name="P002A"/>
      <w:bookmarkEnd w:id="24"/>
      <w:r>
        <w:rPr>
          <w:sz w:val="24"/>
          <w:szCs w:val="24"/>
        </w:rPr>
        <w:t>копия свидетельства о рождении сотрудника, гражданина, уволенного со службы (для родителей погибшего (умершего) сотрудника, гражданина, уволенного со службы);</w:t>
      </w:r>
    </w:p>
    <w:p>
      <w:pPr>
        <w:pStyle w:val="Style20"/>
        <w:spacing w:before="0" w:after="283"/>
        <w:jc w:val="both"/>
        <w:rPr>
          <w:sz w:val="24"/>
          <w:szCs w:val="24"/>
        </w:rPr>
      </w:pPr>
      <w:bookmarkStart w:id="25" w:name="P002B"/>
      <w:bookmarkEnd w:id="25"/>
      <w:r>
        <w:rPr>
          <w:sz w:val="24"/>
          <w:szCs w:val="24"/>
        </w:rPr>
        <w:t>копия свидетельства о заключении брака с сотрудником, гражданином, уволенным со службы (для супруга (супруги) погибшего (умершего) сотрудника, гражданина, уволенного со службы);</w:t>
      </w:r>
    </w:p>
    <w:p>
      <w:pPr>
        <w:pStyle w:val="Style20"/>
        <w:spacing w:before="0" w:after="283"/>
        <w:jc w:val="both"/>
        <w:rPr>
          <w:sz w:val="24"/>
          <w:szCs w:val="24"/>
        </w:rPr>
      </w:pPr>
      <w:bookmarkStart w:id="26" w:name="P002C"/>
      <w:bookmarkEnd w:id="26"/>
      <w:r>
        <w:rPr>
          <w:sz w:val="24"/>
          <w:szCs w:val="24"/>
        </w:rPr>
        <w:t>копии свидетельств о рождении детей сотрудника, гражданина, уволенного с со службы (для детей погибшего (умершего) сотрудника, гражданина, уволенного со службы);</w:t>
      </w:r>
    </w:p>
    <w:p>
      <w:pPr>
        <w:pStyle w:val="Style20"/>
        <w:spacing w:before="0" w:after="283"/>
        <w:jc w:val="both"/>
        <w:rPr>
          <w:sz w:val="24"/>
          <w:szCs w:val="24"/>
        </w:rPr>
      </w:pPr>
      <w:bookmarkStart w:id="27" w:name="P002D"/>
      <w:bookmarkEnd w:id="27"/>
      <w:r>
        <w:rPr>
          <w:sz w:val="24"/>
          <w:szCs w:val="24"/>
        </w:rPr>
        <w:t>справка образовательной организации с указанием даты начала обучения (для детей сотрудника, гражданина, уволенного со службы в возрасте от 18 до 23 лет, обучающихся в образовательных организациях по очной форме обучения);</w:t>
      </w:r>
    </w:p>
    <w:p>
      <w:pPr>
        <w:pStyle w:val="Style20"/>
        <w:spacing w:before="0" w:after="283"/>
        <w:jc w:val="both"/>
        <w:rPr>
          <w:sz w:val="24"/>
          <w:szCs w:val="24"/>
        </w:rPr>
      </w:pPr>
      <w:bookmarkStart w:id="28" w:name="P002E"/>
      <w:bookmarkEnd w:id="28"/>
      <w:r>
        <w:rPr>
          <w:sz w:val="24"/>
          <w:szCs w:val="24"/>
        </w:rPr>
        <w:t>копия справки, выданной федеральным учреждением медико-социальной экспертизы, подтверждающей факт установления инвалидности с детства (для детей сотрудника, гражданина, уволенного со службы, достигших возраста 18 лет, которые стали инвалидами до достижения этого возраста);</w:t>
      </w:r>
    </w:p>
    <w:p>
      <w:pPr>
        <w:pStyle w:val="Style20"/>
        <w:spacing w:before="0" w:after="283"/>
        <w:jc w:val="both"/>
        <w:rPr>
          <w:sz w:val="24"/>
          <w:szCs w:val="24"/>
        </w:rPr>
      </w:pPr>
      <w:bookmarkStart w:id="29" w:name="P002F"/>
      <w:bookmarkEnd w:id="29"/>
      <w:r>
        <w:rPr>
          <w:sz w:val="24"/>
          <w:szCs w:val="24"/>
        </w:rPr>
        <w:t>копия документа, подтверждающего факт нахождения лица на иждивении сотрудника (гражданина, уволенного со службы) (для лиц, находившихся на иждивении погибшего (умершего) сотрудника (гражданина, уволенного со службы);</w:t>
      </w:r>
    </w:p>
    <w:p>
      <w:pPr>
        <w:pStyle w:val="Style20"/>
        <w:spacing w:before="0" w:after="283"/>
        <w:jc w:val="both"/>
        <w:rPr>
          <w:sz w:val="24"/>
          <w:szCs w:val="24"/>
        </w:rPr>
      </w:pPr>
      <w:bookmarkStart w:id="30" w:name="P0030"/>
      <w:bookmarkEnd w:id="30"/>
      <w:r>
        <w:rPr>
          <w:sz w:val="24"/>
          <w:szCs w:val="24"/>
        </w:rPr>
        <w:t>копия решения органа опеки и попечительства о назначении опекуна (попечителя) детям (лицам, находившимся на иждивении) погибшего (умершего) сотрудника (гражданина, уволенного со службы) или копия удостоверения опекуна (попечителя) (для опекуна (попечителя);</w:t>
      </w:r>
    </w:p>
    <w:p>
      <w:pPr>
        <w:pStyle w:val="Style20"/>
        <w:spacing w:before="0" w:after="283"/>
        <w:jc w:val="both"/>
        <w:rPr/>
      </w:pPr>
      <w:bookmarkStart w:id="31" w:name="P0031"/>
      <w:bookmarkEnd w:id="31"/>
      <w:r>
        <w:rPr>
          <w:sz w:val="24"/>
          <w:szCs w:val="24"/>
        </w:rPr>
        <w:t>копия решения о разрешении распоряжения опекуном (попечителем) денежными средствами, поступающими на счет ребенка (лица, находившегося на иждивении) погибшего (умершего) сотрудника (гражданина, уволенного со службы), находящегося под опекой (попечением) (для опекуна (попечителя).</w:t>
      </w:r>
    </w:p>
    <w:p>
      <w:pPr>
        <w:pStyle w:val="Style20"/>
        <w:spacing w:before="0" w:after="283"/>
        <w:jc w:val="both"/>
        <w:rPr>
          <w:sz w:val="24"/>
          <w:szCs w:val="24"/>
        </w:rPr>
      </w:pPr>
      <w:r>
        <w:rPr>
          <w:sz w:val="24"/>
          <w:szCs w:val="24"/>
        </w:rPr>
        <w:t>1.2. На выплату в случае получения ранения (контузии, травмы, увечья) сотрудником:</w:t>
      </w:r>
    </w:p>
    <w:p>
      <w:pPr>
        <w:pStyle w:val="Style20"/>
        <w:spacing w:before="0" w:after="283"/>
        <w:jc w:val="both"/>
        <w:rPr>
          <w:sz w:val="24"/>
          <w:szCs w:val="24"/>
        </w:rPr>
      </w:pPr>
      <w:bookmarkStart w:id="32" w:name="P0035"/>
      <w:bookmarkEnd w:id="32"/>
      <w:r>
        <w:rPr>
          <w:sz w:val="24"/>
          <w:szCs w:val="24"/>
        </w:rPr>
        <w:t>рапорт сотрудника, гражданина, уволенного со службы об осуществлении выплаты;</w:t>
      </w:r>
    </w:p>
    <w:p>
      <w:pPr>
        <w:pStyle w:val="Style20"/>
        <w:spacing w:before="0" w:after="283"/>
        <w:jc w:val="both"/>
        <w:rPr/>
      </w:pPr>
      <w:bookmarkStart w:id="33" w:name="P0037"/>
      <w:bookmarkEnd w:id="33"/>
      <w:r>
        <w:rPr>
          <w:sz w:val="24"/>
          <w:szCs w:val="24"/>
        </w:rPr>
        <w:t>копия справки о тяжести увечья (ранения, травмы, контузии), полученного застрахованным лицом</w:t>
      </w:r>
      <w:r>
        <w:rPr/>
        <w:drawing>
          <wp:inline distT="0" distB="0" distL="0" distR="0">
            <wp:extent cx="63500" cy="161925"/>
            <wp:effectExtent l="0" t="0" r="0" b="0"/>
            <wp:docPr id="2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link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;</w:t>
      </w:r>
    </w:p>
    <w:p>
      <w:pPr>
        <w:pStyle w:val="Style20"/>
        <w:spacing w:before="0" w:after="283"/>
        <w:jc w:val="both"/>
        <w:rPr>
          <w:sz w:val="24"/>
          <w:szCs w:val="24"/>
        </w:rPr>
      </w:pPr>
      <w:bookmarkStart w:id="34" w:name="P0038"/>
      <w:bookmarkEnd w:id="34"/>
      <w:r>
        <w:rPr>
          <w:sz w:val="24"/>
          <w:szCs w:val="24"/>
        </w:rPr>
        <w:t>копия паспорта гражданина Российской Федерации или иного документа, удостоверяющего личность гражданина в соответствии с законодательством Российской Федерации.</w:t>
      </w:r>
    </w:p>
    <w:p>
      <w:pPr>
        <w:pStyle w:val="Style20"/>
        <w:numPr>
          <w:ilvl w:val="0"/>
          <w:numId w:val="0"/>
        </w:numPr>
        <w:spacing w:before="0" w:after="283"/>
        <w:ind w:left="0" w:right="0" w:firstLine="709"/>
        <w:jc w:val="both"/>
        <w:outlineLvl w:val="0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2. Для принятия решения об осуществлении выплаты, организацией оформляется справка о составе семьи погибшего (умершего) сотрудника, гражданина, уволенного со службы с указанием родственных отношений и возраста его детей, а также лиц, находившихся на иждивении сотрудника (гражданина, уволенного со службы), на дату гибели (смерти) сотрудника, гражданина, уволенного со службы.</w:t>
      </w:r>
    </w:p>
    <w:p>
      <w:pPr>
        <w:pStyle w:val="ConsNonformat"/>
        <w:widowControl/>
        <w:ind w:left="0" w:right="0" w:firstLine="567"/>
        <w:jc w:val="right"/>
        <w:rPr/>
      </w:pPr>
      <w:r>
        <w:rPr/>
        <w:t>(Рекомендуемый образец)</w:t>
      </w:r>
    </w:p>
    <w:p>
      <w:pPr>
        <w:pStyle w:val="ConsNonformat"/>
        <w:widowControl/>
        <w:ind w:left="0" w:right="0" w:firstLine="567"/>
        <w:jc w:val="center"/>
        <w:rPr/>
      </w:pPr>
      <w:r>
        <w:rPr/>
      </w:r>
    </w:p>
    <w:p>
      <w:pPr>
        <w:pStyle w:val="ConsNonformat"/>
        <w:widowControl/>
        <w:ind w:left="0" w:right="0" w:firstLine="3828"/>
        <w:jc w:val="center"/>
        <w:rPr/>
      </w:pPr>
      <w:r>
        <w:rPr/>
        <w:t>Начальнику(руководителю)</w:t>
      </w:r>
    </w:p>
    <w:p>
      <w:pPr>
        <w:pStyle w:val="ConsNonformat"/>
        <w:widowControl/>
        <w:ind w:left="0" w:right="0" w:firstLine="3828"/>
        <w:jc w:val="center"/>
        <w:rPr/>
      </w:pPr>
      <w:r>
        <w:rPr/>
        <w:t>______________________________</w:t>
      </w:r>
    </w:p>
    <w:p>
      <w:pPr>
        <w:pStyle w:val="ConsNonformat"/>
        <w:widowControl/>
        <w:ind w:left="0" w:right="0" w:firstLine="3828"/>
        <w:jc w:val="center"/>
        <w:rPr/>
      </w:pPr>
      <w:r>
        <w:rPr/>
        <w:t>(организации, учреждения)</w:t>
      </w:r>
    </w:p>
    <w:p>
      <w:pPr>
        <w:pStyle w:val="ConsNonformat"/>
        <w:widowControl/>
        <w:ind w:left="0" w:right="0" w:firstLine="3828"/>
        <w:jc w:val="center"/>
        <w:rPr/>
      </w:pPr>
      <w:r>
        <w:rPr/>
        <w:t>от __________________________,</w:t>
      </w:r>
    </w:p>
    <w:p>
      <w:pPr>
        <w:pStyle w:val="ConsNonformat"/>
        <w:widowControl/>
        <w:ind w:left="0" w:right="0" w:firstLine="3827"/>
        <w:jc w:val="center"/>
        <w:rPr/>
      </w:pPr>
      <w:r>
        <w:rPr/>
        <w:t>(фамилия, имя, отчество)</w:t>
      </w:r>
    </w:p>
    <w:p>
      <w:pPr>
        <w:pStyle w:val="ConsNonformat"/>
        <w:widowControl/>
        <w:ind w:left="0" w:right="0" w:firstLine="3828"/>
        <w:jc w:val="center"/>
        <w:rPr/>
      </w:pPr>
      <w:r>
        <w:rPr/>
        <w:t>проживающего по адресу: ______</w:t>
      </w:r>
    </w:p>
    <w:p>
      <w:pPr>
        <w:pStyle w:val="ConsNonformat"/>
        <w:widowControl/>
        <w:ind w:left="0" w:right="0" w:firstLine="3828"/>
        <w:jc w:val="center"/>
        <w:rPr/>
      </w:pPr>
      <w:r>
        <w:rPr/>
        <w:t>______________________________</w:t>
      </w:r>
    </w:p>
    <w:p>
      <w:pPr>
        <w:pStyle w:val="ConsNonformat"/>
        <w:widowControl/>
        <w:ind w:left="0" w:right="0" w:firstLine="3828"/>
        <w:jc w:val="center"/>
        <w:rPr/>
      </w:pPr>
      <w:r>
        <w:rPr/>
        <w:t>контактный телефон ___________</w:t>
      </w:r>
    </w:p>
    <w:p>
      <w:pPr>
        <w:pStyle w:val="ConsNonformat"/>
        <w:widowControl/>
        <w:ind w:left="0" w:right="0" w:firstLine="3828"/>
        <w:jc w:val="center"/>
        <w:rPr/>
      </w:pPr>
      <w:r>
        <w:rPr/>
        <w:t>______________________________</w:t>
      </w:r>
    </w:p>
    <w:p>
      <w:pPr>
        <w:pStyle w:val="ConsNonformat"/>
        <w:widowControl/>
        <w:ind w:left="0" w:right="0" w:firstLine="3828"/>
        <w:jc w:val="center"/>
        <w:rPr/>
      </w:pPr>
      <w:r>
        <w:rPr/>
        <w:t>паспорт</w:t>
      </w:r>
    </w:p>
    <w:p>
      <w:pPr>
        <w:pStyle w:val="ConsNonformat"/>
        <w:widowControl/>
        <w:ind w:left="0" w:right="0" w:firstLine="3828"/>
        <w:jc w:val="center"/>
        <w:rPr/>
      </w:pPr>
      <w:r>
        <w:rPr/>
        <w:t>______________________________</w:t>
      </w:r>
    </w:p>
    <w:p>
      <w:pPr>
        <w:pStyle w:val="ConsNonformat"/>
        <w:widowControl/>
        <w:ind w:left="0" w:right="0" w:firstLine="3828"/>
        <w:jc w:val="center"/>
        <w:rPr/>
      </w:pPr>
      <w:r>
        <w:rPr/>
        <w:t>(когда и кем выдан)</w:t>
      </w:r>
    </w:p>
    <w:p>
      <w:pPr>
        <w:pStyle w:val="ConsNonformat"/>
        <w:widowControl/>
        <w:ind w:left="0" w:right="0" w:firstLine="3828"/>
        <w:jc w:val="center"/>
        <w:rPr/>
      </w:pPr>
      <w:r>
        <w:rPr/>
        <w:t>______________________________</w:t>
      </w:r>
    </w:p>
    <w:p>
      <w:pPr>
        <w:pStyle w:val="ConsNonformat"/>
        <w:widowControl/>
        <w:ind w:left="0" w:right="0" w:firstLine="1843"/>
        <w:rPr/>
      </w:pPr>
      <w:r>
        <w:rPr/>
      </w:r>
    </w:p>
    <w:p>
      <w:pPr>
        <w:pStyle w:val="ConsNonformat"/>
        <w:widowControl/>
        <w:ind w:left="0" w:right="0" w:firstLine="567"/>
        <w:rPr/>
      </w:pPr>
      <w:bookmarkStart w:id="35" w:name="Par2421"/>
      <w:bookmarkEnd w:id="35"/>
      <w:r>
        <w:rPr/>
        <w:t xml:space="preserve">                               </w:t>
      </w:r>
    </w:p>
    <w:p>
      <w:pPr>
        <w:pStyle w:val="ConsNonformat"/>
        <w:widowControl/>
        <w:ind w:left="0" w:right="0" w:firstLine="567"/>
        <w:jc w:val="center"/>
        <w:rPr/>
      </w:pPr>
      <w:r>
        <w:rPr/>
        <w:t>ЗАЯВЛЕНИЕ</w:t>
      </w:r>
    </w:p>
    <w:p>
      <w:pPr>
        <w:pStyle w:val="ConsNonformat"/>
        <w:widowControl/>
        <w:ind w:left="0" w:right="0" w:firstLine="567"/>
        <w:rPr/>
      </w:pPr>
      <w:r>
        <w:rPr/>
      </w:r>
    </w:p>
    <w:p>
      <w:pPr>
        <w:pStyle w:val="ConsNonformat"/>
        <w:widowControl/>
        <w:ind w:left="0" w:right="0" w:firstLine="567"/>
        <w:rPr/>
      </w:pPr>
      <w:r>
        <w:rPr/>
        <w:t xml:space="preserve">Прошу  Вас  рассмотреть  вопрос о выплате мне единовременного выплаты, предусмотренной </w:t>
      </w:r>
      <w:r>
        <w:rPr>
          <w:rFonts w:cs="Courier New"/>
          <w:b w:val="false"/>
          <w:bCs w:val="false"/>
          <w:sz w:val="20"/>
          <w:szCs w:val="20"/>
        </w:rPr>
        <w:t>У</w:t>
      </w:r>
      <w:r>
        <w:rPr>
          <w:rFonts w:cs="Courier New"/>
          <w:b w:val="false"/>
          <w:bCs w:val="false"/>
          <w:i/>
          <w:iCs/>
          <w:strike w:val="false"/>
          <w:dstrike w:val="false"/>
          <w:color w:val="auto"/>
          <w:sz w:val="20"/>
          <w:szCs w:val="20"/>
          <w:u w:val="none"/>
        </w:rPr>
        <w:t>каз</w:t>
      </w:r>
      <w:r>
        <w:rPr>
          <w:rFonts w:cs="Courier New"/>
          <w:b w:val="false"/>
          <w:bCs w:val="false"/>
          <w:i/>
          <w:iCs/>
          <w:color w:val="auto"/>
          <w:sz w:val="20"/>
          <w:szCs w:val="20"/>
        </w:rPr>
        <w:t xml:space="preserve"> ом Президента РФ от 05.03.2022 N 98 "О дополнительных социальных гарантиях военнослужащим, лицам, проходящим службу в войсках национальной гвардии Российской Федерации, и членам их семей",</w:t>
      </w:r>
      <w:r>
        <w:rPr>
          <w:rFonts w:cs="Courier New"/>
        </w:rPr>
        <w:t xml:space="preserve"> в </w:t>
      </w:r>
      <w:r>
        <w:rPr/>
        <w:t>связи  с гибелью (смертью), наступившей при исполнении обязанностей службы, моего(ей)</w:t>
      </w:r>
    </w:p>
    <w:p>
      <w:pPr>
        <w:pStyle w:val="ConsNonformat"/>
        <w:widowControl/>
        <w:ind w:left="0" w:right="0" w:firstLine="567"/>
        <w:rPr/>
      </w:pPr>
      <w:r>
        <w:rPr/>
        <w:t>______________________________________________________________</w:t>
      </w:r>
    </w:p>
    <w:p>
      <w:pPr>
        <w:pStyle w:val="ConsNonformat"/>
        <w:widowControl/>
        <w:ind w:left="0" w:right="0" w:firstLine="567"/>
        <w:rPr/>
      </w:pPr>
      <w:r>
        <w:rPr/>
        <w:t xml:space="preserve">                      </w:t>
      </w:r>
      <w:r>
        <w:rPr/>
        <w:t>(указывается степень родства,</w:t>
      </w:r>
    </w:p>
    <w:p>
      <w:pPr>
        <w:pStyle w:val="ConsNonformat"/>
        <w:widowControl/>
        <w:ind w:left="0" w:right="0" w:firstLine="567"/>
        <w:rPr/>
      </w:pPr>
      <w:r>
        <w:rPr/>
        <w:t>______________________________________________________________</w:t>
      </w:r>
    </w:p>
    <w:p>
      <w:pPr>
        <w:pStyle w:val="ConsNonformat"/>
        <w:widowControl/>
        <w:ind w:left="0" w:right="0" w:firstLine="567"/>
        <w:rPr/>
      </w:pPr>
      <w:r>
        <w:rPr/>
        <w:t xml:space="preserve">       </w:t>
      </w:r>
      <w:r>
        <w:rPr/>
        <w:t>специальное звание, фамилия, имя, отчество погибшего (умершего))</w:t>
      </w:r>
    </w:p>
    <w:p>
      <w:pPr>
        <w:pStyle w:val="ConsNonformat"/>
        <w:widowControl/>
        <w:ind w:left="0" w:right="0" w:firstLine="567"/>
        <w:rPr/>
      </w:pPr>
      <w:r>
        <w:rPr/>
        <w:t xml:space="preserve">    </w:t>
      </w:r>
      <w:r>
        <w:rPr/>
        <w:t>Выплату прошу произвести через ___________________________</w:t>
      </w:r>
    </w:p>
    <w:p>
      <w:pPr>
        <w:pStyle w:val="ConsNonformat"/>
        <w:widowControl/>
        <w:ind w:left="0" w:right="0" w:firstLine="567"/>
        <w:rPr/>
      </w:pPr>
      <w:r>
        <w:rPr/>
        <w:t>______________________________________________________________</w:t>
      </w:r>
    </w:p>
    <w:p>
      <w:pPr>
        <w:pStyle w:val="ConsNonformat"/>
        <w:widowControl/>
        <w:ind w:left="0" w:right="0" w:firstLine="567"/>
        <w:rPr/>
      </w:pPr>
      <w:r>
        <w:rPr/>
        <w:t xml:space="preserve"> </w:t>
      </w:r>
      <w:r>
        <w:rPr/>
        <w:t>(указывается способ осуществления выплаты и необходимые</w:t>
      </w:r>
    </w:p>
    <w:p>
      <w:pPr>
        <w:pStyle w:val="ConsNonformat"/>
        <w:widowControl/>
        <w:ind w:left="0" w:right="0" w:firstLine="567"/>
        <w:rPr/>
      </w:pPr>
      <w:r>
        <w:rPr/>
        <w:t>______________________________________________________________</w:t>
      </w:r>
    </w:p>
    <w:p>
      <w:pPr>
        <w:pStyle w:val="ConsNonformat"/>
        <w:widowControl/>
        <w:ind w:left="0" w:right="0" w:firstLine="567"/>
        <w:rPr/>
      </w:pPr>
      <w:r>
        <w:rPr/>
        <w:t>для платежа сведения (банковские реквизиты, почтовый адрес, иное))</w:t>
      </w:r>
    </w:p>
    <w:p>
      <w:pPr>
        <w:pStyle w:val="ConsNonformat"/>
        <w:widowControl/>
        <w:ind w:left="0" w:right="0" w:firstLine="567"/>
        <w:rPr/>
      </w:pPr>
      <w:r>
        <w:rPr>
          <w:rFonts w:cs="Courier New"/>
          <w:b w:val="false"/>
          <w:bCs w:val="false"/>
          <w:i/>
          <w:iCs/>
          <w:color w:val="auto"/>
          <w:sz w:val="20"/>
          <w:szCs w:val="20"/>
        </w:rPr>
        <w:t xml:space="preserve">На  основании </w:t>
      </w:r>
      <w:r>
        <w:rPr>
          <w:rFonts w:cs="Courier New"/>
          <w:b w:val="false"/>
          <w:bCs w:val="false"/>
          <w:i/>
          <w:iCs/>
          <w:color w:val="000000"/>
          <w:sz w:val="20"/>
          <w:szCs w:val="20"/>
          <w:u w:val="none"/>
        </w:rPr>
        <w:t>части 5 статьи 20 Федерального закона от 19 июля 2011 г. N 247-ФЗ "О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Федерации"</w:t>
      </w:r>
      <w:r>
        <w:rPr/>
        <w:t xml:space="preserve"> сообщаю, что я, ________________________________________________________________,</w:t>
      </w:r>
    </w:p>
    <w:p>
      <w:pPr>
        <w:pStyle w:val="ConsNonformat"/>
        <w:widowControl/>
        <w:ind w:left="0" w:right="0" w:firstLine="567"/>
        <w:rPr/>
      </w:pPr>
      <w:r>
        <w:rPr/>
        <w:t xml:space="preserve">          </w:t>
      </w:r>
      <w:r>
        <w:rPr/>
        <w:t>(фамилия, имя, отчество заявителя)</w:t>
      </w:r>
    </w:p>
    <w:p>
      <w:pPr>
        <w:pStyle w:val="ConsNonformat"/>
        <w:widowControl/>
        <w:ind w:left="0" w:right="0" w:firstLine="567"/>
        <w:rPr/>
      </w:pPr>
      <w:r>
        <w:rPr/>
        <w:t>выплаты по  тем же основаниям  в  соответствии  с  иными федеральными законами и нормативными правовыми актами Российской  Федерации</w:t>
      </w:r>
    </w:p>
    <w:p>
      <w:pPr>
        <w:pStyle w:val="ConsNonformat"/>
        <w:widowControl/>
        <w:ind w:left="0" w:right="0" w:firstLine="567"/>
        <w:rPr/>
      </w:pPr>
      <w:r>
        <w:rPr/>
        <w:t>______________________________________________________________</w:t>
      </w:r>
    </w:p>
    <w:p>
      <w:pPr>
        <w:pStyle w:val="ConsNonformat"/>
        <w:widowControl/>
        <w:ind w:left="0" w:right="0" w:firstLine="567"/>
        <w:rPr/>
      </w:pPr>
      <w:r>
        <w:rPr/>
        <w:t xml:space="preserve">  </w:t>
      </w:r>
      <w:r>
        <w:rPr/>
        <w:t>(не получал или получал (указать, в соответствии с какими</w:t>
      </w:r>
    </w:p>
    <w:p>
      <w:pPr>
        <w:pStyle w:val="ConsNonformat"/>
        <w:widowControl/>
        <w:ind w:left="0" w:right="0" w:firstLine="567"/>
        <w:rPr/>
      </w:pPr>
      <w:r>
        <w:rPr/>
        <w:t>______________________________________________________________</w:t>
      </w:r>
    </w:p>
    <w:p>
      <w:pPr>
        <w:pStyle w:val="ConsNonformat"/>
        <w:widowControl/>
        <w:ind w:left="0" w:right="0" w:firstLine="567"/>
        <w:rPr/>
      </w:pPr>
      <w:r>
        <w:rPr/>
        <w:t xml:space="preserve">  </w:t>
      </w:r>
      <w:r>
        <w:rPr/>
        <w:t>федеральными законами и нормативными правовыми актами</w:t>
      </w:r>
    </w:p>
    <w:p>
      <w:pPr>
        <w:pStyle w:val="ConsNonformat"/>
        <w:widowControl/>
        <w:ind w:left="0" w:right="0" w:firstLine="567"/>
        <w:rPr/>
      </w:pPr>
      <w:r>
        <w:rPr/>
        <w:t xml:space="preserve">                           </w:t>
      </w:r>
      <w:r>
        <w:rPr/>
        <w:t>Российской Федерации))</w:t>
      </w:r>
    </w:p>
    <w:p>
      <w:pPr>
        <w:pStyle w:val="ConsNonformat"/>
        <w:widowControl/>
        <w:ind w:left="0" w:right="0" w:firstLine="567"/>
        <w:rPr/>
      </w:pPr>
      <w:r>
        <w:rPr/>
        <w:t xml:space="preserve">    </w:t>
      </w:r>
      <w:r>
        <w:rPr/>
        <w:t>Одновременно сообщаю, что у ___________________________________________</w:t>
      </w:r>
    </w:p>
    <w:p>
      <w:pPr>
        <w:pStyle w:val="ConsNonformat"/>
        <w:widowControl/>
        <w:ind w:left="0" w:right="0" w:firstLine="567"/>
        <w:rPr/>
      </w:pPr>
      <w:r>
        <w:rPr/>
        <w:t>(инициалы, фамилия погибшего (умершего))</w:t>
      </w:r>
    </w:p>
    <w:p>
      <w:pPr>
        <w:pStyle w:val="ConsNonformat"/>
        <w:widowControl/>
        <w:ind w:left="0" w:right="0" w:firstLine="567"/>
        <w:rPr/>
      </w:pPr>
      <w:r>
        <w:rPr/>
        <w:t xml:space="preserve">имеются  другие члены семьи, поименованные в </w:t>
      </w:r>
      <w:r>
        <w:rPr>
          <w:rFonts w:cs="Courier New"/>
          <w:b w:val="false"/>
          <w:bCs w:val="false"/>
          <w:i/>
          <w:iCs/>
          <w:color w:val="000000"/>
          <w:sz w:val="20"/>
          <w:szCs w:val="20"/>
          <w:u w:val="none"/>
        </w:rPr>
        <w:t>части 1.2 статьи 12 Федерального закона от 19 июля 2011 г. N 247-ФЗ "</w:t>
      </w:r>
      <w:r>
        <w:rPr/>
        <w:t>:</w:t>
      </w:r>
    </w:p>
    <w:p>
      <w:pPr>
        <w:pStyle w:val="ConsNonformat"/>
        <w:widowControl/>
        <w:ind w:left="0" w:right="0" w:hanging="0"/>
        <w:rPr/>
      </w:pPr>
      <w:r>
        <w:rPr/>
        <w:t>1. __________________________________________________________________</w:t>
      </w:r>
    </w:p>
    <w:p>
      <w:pPr>
        <w:pStyle w:val="ConsNonformat"/>
        <w:widowControl/>
        <w:ind w:left="0" w:right="0" w:firstLine="567"/>
        <w:rPr/>
      </w:pPr>
      <w:r>
        <w:rPr/>
        <w:t xml:space="preserve">      </w:t>
      </w:r>
      <w:r>
        <w:rPr/>
        <w:t>(родственные отношения, фамилия, имя, отчество, адрес)</w:t>
      </w:r>
    </w:p>
    <w:p>
      <w:pPr>
        <w:pStyle w:val="ConsNonformat"/>
        <w:widowControl/>
        <w:ind w:left="0" w:right="0" w:hanging="0"/>
        <w:rPr/>
      </w:pPr>
      <w:r>
        <w:rPr/>
        <w:t>2. __________________________________________________________________</w:t>
      </w:r>
    </w:p>
    <w:p>
      <w:pPr>
        <w:pStyle w:val="ConsNonformat"/>
        <w:widowControl/>
        <w:ind w:left="0" w:right="0" w:firstLine="567"/>
        <w:rPr/>
      </w:pPr>
      <w:r>
        <w:rPr/>
        <w:t xml:space="preserve">     </w:t>
      </w:r>
      <w:r>
        <w:rPr/>
        <w:t>(родственные отношения, фамилия, имя, отчество, адрес)</w:t>
      </w:r>
    </w:p>
    <w:p>
      <w:pPr>
        <w:pStyle w:val="ConsNonformat"/>
        <w:widowControl/>
        <w:ind w:left="0" w:right="0" w:hanging="0"/>
        <w:rPr/>
      </w:pPr>
      <w:r>
        <w:rPr/>
        <w:t>3. __________________________________________________________________</w:t>
      </w:r>
    </w:p>
    <w:p>
      <w:pPr>
        <w:pStyle w:val="ConsNonformat"/>
        <w:widowControl/>
        <w:ind w:left="0" w:right="0" w:hanging="0"/>
        <w:rPr/>
      </w:pPr>
      <w:r>
        <w:rPr/>
        <w:t xml:space="preserve">      </w:t>
      </w:r>
      <w:r>
        <w:rPr/>
        <w:t>(родственные отношения, фамилия, имя, отчество, адрес)</w:t>
      </w:r>
    </w:p>
    <w:p>
      <w:pPr>
        <w:pStyle w:val="ConsNonformat"/>
        <w:widowControl/>
        <w:ind w:left="0" w:right="0" w:firstLine="567"/>
        <w:rPr/>
      </w:pPr>
      <w:r>
        <w:rPr/>
      </w:r>
    </w:p>
    <w:p>
      <w:pPr>
        <w:pStyle w:val="ConsNonformat"/>
        <w:widowControl/>
        <w:ind w:left="0" w:right="0" w:firstLine="567"/>
        <w:rPr/>
      </w:pPr>
      <w:r>
        <w:rPr/>
        <w:t>К заявлению прилагаю следующие документы:</w:t>
      </w:r>
    </w:p>
    <w:p>
      <w:pPr>
        <w:pStyle w:val="ConsNonformat"/>
        <w:widowControl/>
        <w:ind w:left="0" w:right="0" w:hanging="0"/>
        <w:rPr/>
      </w:pPr>
      <w:r>
        <w:rPr/>
        <w:t>1. __________________________________________________________________</w:t>
      </w:r>
    </w:p>
    <w:p>
      <w:pPr>
        <w:pStyle w:val="ConsNonformat"/>
        <w:widowControl/>
        <w:ind w:left="0" w:right="0" w:hanging="0"/>
        <w:rPr/>
      </w:pPr>
      <w:r>
        <w:rPr/>
        <w:t>2. __________________________________________________________________</w:t>
      </w:r>
    </w:p>
    <w:p>
      <w:pPr>
        <w:pStyle w:val="ConsNonformat"/>
        <w:widowControl/>
        <w:ind w:left="0" w:right="0" w:hanging="0"/>
        <w:rPr/>
      </w:pPr>
      <w:r>
        <w:rPr/>
        <w:t>3. __________________________________________________________________</w:t>
      </w:r>
    </w:p>
    <w:p>
      <w:pPr>
        <w:pStyle w:val="ConsNonformat"/>
        <w:widowControl/>
        <w:ind w:left="0" w:right="0" w:firstLine="567"/>
        <w:rPr/>
      </w:pPr>
      <w:r>
        <w:rPr/>
      </w:r>
    </w:p>
    <w:p>
      <w:pPr>
        <w:pStyle w:val="ConsNonformat"/>
        <w:widowControl/>
        <w:ind w:left="0" w:right="0" w:firstLine="567"/>
        <w:rPr/>
      </w:pPr>
      <w:r>
        <w:rPr/>
        <w:t xml:space="preserve">"__" ________________ ____ г.          </w:t>
      </w:r>
      <w:r>
        <w:rPr>
          <w:b w:val="false"/>
          <w:bCs w:val="false"/>
          <w:sz w:val="24"/>
          <w:szCs w:val="24"/>
        </w:rPr>
        <w:t>Подпись заявителя</w:t>
      </w:r>
      <w:r>
        <w:rPr>
          <w:b/>
          <w:sz w:val="28"/>
          <w:szCs w:val="28"/>
        </w:rPr>
        <w:t xml:space="preserve">                             </w:t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Nonformat"/>
        <w:widowControl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13"/>
        <w:numPr>
          <w:ilvl w:val="0"/>
          <w:numId w:val="0"/>
        </w:numPr>
        <w:ind w:left="0" w:right="0" w:firstLine="709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13"/>
        <w:numPr>
          <w:ilvl w:val="0"/>
          <w:numId w:val="0"/>
        </w:numPr>
        <w:ind w:left="0" w:right="0" w:hanging="0"/>
        <w:jc w:val="right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ПРИЛОЖЕНИЕ №2</w:t>
      </w:r>
    </w:p>
    <w:p>
      <w:pPr>
        <w:pStyle w:val="13"/>
        <w:numPr>
          <w:ilvl w:val="0"/>
          <w:numId w:val="0"/>
        </w:numPr>
        <w:ind w:left="0" w:right="0" w:firstLine="709"/>
        <w:jc w:val="center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13"/>
        <w:numPr>
          <w:ilvl w:val="0"/>
          <w:numId w:val="0"/>
        </w:numPr>
        <w:ind w:left="0" w:right="0" w:firstLine="709"/>
        <w:jc w:val="center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13"/>
        <w:numPr>
          <w:ilvl w:val="0"/>
          <w:numId w:val="0"/>
        </w:numPr>
        <w:ind w:left="0" w:right="0" w:firstLine="709"/>
        <w:jc w:val="center"/>
        <w:outlineLvl w:val="0"/>
        <w:rPr>
          <w:b/>
          <w:b/>
          <w:sz w:val="28"/>
          <w:szCs w:val="28"/>
        </w:rPr>
      </w:pPr>
      <w:bookmarkStart w:id="36" w:name="_Toc259103065"/>
      <w:bookmarkStart w:id="37" w:name="_Toc482887961"/>
      <w:bookmarkStart w:id="38" w:name="_Toc416879017"/>
      <w:r>
        <w:rPr>
          <w:b/>
          <w:sz w:val="28"/>
          <w:szCs w:val="28"/>
        </w:rPr>
        <w:t>ПОРЯДОК ОФОРМЛЕНИЯ И ВЫПЛАТ</w:t>
      </w:r>
      <w:bookmarkEnd w:id="36"/>
      <w:bookmarkEnd w:id="37"/>
      <w:bookmarkEnd w:id="38"/>
    </w:p>
    <w:p>
      <w:pPr>
        <w:pStyle w:val="13"/>
        <w:numPr>
          <w:ilvl w:val="0"/>
          <w:numId w:val="0"/>
        </w:numPr>
        <w:ind w:left="0" w:right="0" w:firstLine="709"/>
        <w:jc w:val="center"/>
        <w:outlineLvl w:val="0"/>
        <w:rPr>
          <w:b/>
          <w:b/>
          <w:sz w:val="28"/>
          <w:szCs w:val="28"/>
        </w:rPr>
      </w:pPr>
      <w:bookmarkStart w:id="39" w:name="_Toc259103066"/>
      <w:bookmarkStart w:id="40" w:name="_Toc482887962"/>
      <w:bookmarkStart w:id="41" w:name="_Toc416879018"/>
      <w:r>
        <w:rPr>
          <w:b/>
          <w:sz w:val="28"/>
          <w:szCs w:val="28"/>
        </w:rPr>
        <w:t>ЕДИНОВРЕМЕННЫХ ПОСОБИЙ</w:t>
      </w:r>
      <w:bookmarkEnd w:id="39"/>
      <w:bookmarkEnd w:id="40"/>
      <w:bookmarkEnd w:id="41"/>
    </w:p>
    <w:p>
      <w:pPr>
        <w:pStyle w:val="13"/>
        <w:numPr>
          <w:ilvl w:val="0"/>
          <w:numId w:val="0"/>
        </w:numPr>
        <w:ind w:left="0" w:right="0" w:firstLine="709"/>
        <w:jc w:val="center"/>
        <w:outlineLvl w:val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13"/>
        <w:numPr>
          <w:ilvl w:val="0"/>
          <w:numId w:val="0"/>
        </w:numPr>
        <w:ind w:left="0" w:right="0" w:firstLine="709"/>
        <w:jc w:val="center"/>
        <w:outlineLvl w:val="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cs="Times New Roman"/>
          <w:color w:val="FF0000"/>
          <w:sz w:val="28"/>
          <w:szCs w:val="28"/>
        </w:rPr>
      </w:r>
    </w:p>
    <w:p>
      <w:pPr>
        <w:pStyle w:val="Normal"/>
        <w:widowControl/>
        <w:numPr>
          <w:ilvl w:val="0"/>
          <w:numId w:val="2"/>
        </w:numPr>
        <w:ind w:left="0" w:right="0" w:firstLine="547"/>
        <w:jc w:val="both"/>
        <w:rPr>
          <w:rFonts w:ascii="Times New Roman" w:hAnsi="Times New Roman"/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b w:val="false"/>
          <w:bCs w:val="false"/>
          <w:i w:val="false"/>
          <w:iCs w:val="false"/>
          <w:sz w:val="24"/>
          <w:szCs w:val="24"/>
        </w:rPr>
        <w:t xml:space="preserve"> </w:t>
      </w:r>
      <w:r>
        <w:rPr>
          <w:b/>
          <w:bCs/>
          <w:i w:val="false"/>
          <w:iCs w:val="false"/>
          <w:sz w:val="24"/>
          <w:szCs w:val="24"/>
        </w:rPr>
        <w:t xml:space="preserve">Особенности выплаты единовременного пособия  </w:t>
      </w:r>
      <w:r>
        <w:rPr>
          <w:rFonts w:eastAsia="Times New Roman" w:cs="Times New Roman"/>
          <w:b/>
          <w:bCs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>членам семей погибших сотрудников, п</w:t>
      </w:r>
      <w:r>
        <w:rPr>
          <w:rFonts w:eastAsia="Times New Roman" w:cs="Times New Roman"/>
          <w:b/>
          <w:bCs/>
          <w:i w:val="false"/>
          <w:iCs w:val="false"/>
          <w:strike w:val="false"/>
          <w:dstrike w:val="false"/>
          <w:color w:val="auto"/>
          <w:kern w:val="0"/>
          <w:sz w:val="24"/>
          <w:szCs w:val="24"/>
          <w:u w:val="none"/>
          <w:lang w:val="ru-RU" w:eastAsia="ru-RU" w:bidi="ar-SA"/>
        </w:rPr>
        <w:t xml:space="preserve">ри выполнении специальных задач  на территориях ДНР, ЛНР и Украины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auto"/>
          <w:kern w:val="0"/>
          <w:sz w:val="24"/>
          <w:szCs w:val="24"/>
          <w:u w:val="none"/>
          <w:lang w:val="ru-RU" w:eastAsia="ru-RU" w:bidi="ar-SA"/>
        </w:rPr>
        <w:t xml:space="preserve"> </w:t>
      </w:r>
      <w:r>
        <w:rPr>
          <w:rFonts w:eastAsia="Times New Roman" w:cs="Times New Roman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ru-RU" w:eastAsia="ru-RU" w:bidi="ar-SA"/>
        </w:rPr>
        <w:t xml:space="preserve">указаны в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auto"/>
          <w:kern w:val="0"/>
          <w:sz w:val="24"/>
          <w:szCs w:val="24"/>
          <w:u w:val="none"/>
          <w:lang w:val="ru-RU" w:eastAsia="ru-RU" w:bidi="ar-SA"/>
        </w:rPr>
        <w:t>письме заместителя директора Федеральной службы войск национальной гвардии Российской Федерации - главнокомандующего войсками национальной гвардии Российской Федерации от 19 марта 2022 г. №1/2284.</w:t>
      </w:r>
    </w:p>
    <w:p>
      <w:pPr>
        <w:pStyle w:val="Normal"/>
        <w:widowControl/>
        <w:numPr>
          <w:ilvl w:val="0"/>
          <w:numId w:val="2"/>
        </w:numPr>
        <w:ind w:left="0" w:right="0" w:firstLine="547"/>
        <w:jc w:val="both"/>
        <w:rPr>
          <w:b/>
          <w:b/>
          <w:bCs/>
        </w:rPr>
      </w:pPr>
      <w:r>
        <w:rPr>
          <w:rFonts w:eastAsia="Times New Roman" w:cs="Times New Roman"/>
          <w:b/>
          <w:bCs/>
          <w:i w:val="false"/>
          <w:iCs w:val="false"/>
          <w:strike w:val="false"/>
          <w:dstrike w:val="false"/>
          <w:color w:val="auto"/>
          <w:kern w:val="0"/>
          <w:sz w:val="24"/>
          <w:szCs w:val="24"/>
          <w:u w:val="none"/>
          <w:lang w:val="ru-RU" w:eastAsia="ru-RU" w:bidi="ar-SA"/>
        </w:rPr>
        <w:t xml:space="preserve">Общий порядок оформления выплат единовременных пособий изложен ниже. </w:t>
      </w:r>
    </w:p>
    <w:p>
      <w:pPr>
        <w:pStyle w:val="Normal"/>
        <w:widowControl/>
        <w:numPr>
          <w:ilvl w:val="0"/>
          <w:numId w:val="2"/>
        </w:numPr>
        <w:ind w:left="0" w:right="0" w:firstLine="547"/>
        <w:jc w:val="both"/>
        <w:rPr/>
      </w:pPr>
      <w:r>
        <w:rPr>
          <w:b w:val="false"/>
          <w:sz w:val="24"/>
          <w:szCs w:val="28"/>
        </w:rPr>
        <w:t>Для принятия решения о предоставлении выплат сотрудниками (гражданами, уволенными со службы, членами семьи, близкими родственниками сотрудника) представляются в орган, подразделение (организацию) следующие документы:</w:t>
      </w:r>
    </w:p>
    <w:p>
      <w:pPr>
        <w:pStyle w:val="Normal"/>
        <w:widowControl/>
        <w:numPr>
          <w:ilvl w:val="0"/>
          <w:numId w:val="2"/>
        </w:numPr>
        <w:ind w:left="0" w:right="0" w:firstLine="547"/>
        <w:jc w:val="both"/>
        <w:rPr/>
      </w:pPr>
      <w:r>
        <w:rPr>
          <w:b w:val="false"/>
          <w:sz w:val="24"/>
          <w:szCs w:val="28"/>
        </w:rPr>
        <w:t xml:space="preserve"> </w:t>
      </w:r>
      <w:r>
        <w:rPr>
          <w:b w:val="false"/>
          <w:sz w:val="24"/>
        </w:rPr>
        <w:t>На выплату единовременного пособия в случае гибели (смерти) сотрудника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войсках национальной гвардии:</w:t>
      </w:r>
    </w:p>
    <w:p>
      <w:pPr>
        <w:pStyle w:val="Normal"/>
        <w:widowControl/>
        <w:numPr>
          <w:ilvl w:val="0"/>
          <w:numId w:val="0"/>
        </w:numPr>
        <w:ind w:right="0" w:hanging="0"/>
        <w:jc w:val="both"/>
        <w:rPr/>
      </w:pPr>
      <w:r>
        <w:rPr>
          <w:b w:val="false"/>
          <w:sz w:val="24"/>
        </w:rPr>
        <w:t xml:space="preserve">   </w:t>
      </w:r>
      <w:r>
        <w:rPr>
          <w:b w:val="false"/>
          <w:sz w:val="24"/>
        </w:rPr>
        <w:t>заявление от каждого члена семьи о выплате единовременного пособия. Несовершеннолетние дети сотрудника включаются в заявление законного представителя (родителя, усыновителя, опекуна, попечителя), а при его отсутствии - в заявление должностного лица органа опеки и попечительства;</w:t>
      </w:r>
    </w:p>
    <w:p>
      <w:pPr>
        <w:pStyle w:val="Normal"/>
        <w:widowControl/>
        <w:numPr>
          <w:ilvl w:val="0"/>
          <w:numId w:val="0"/>
        </w:numPr>
        <w:ind w:left="0" w:right="0" w:hanging="0"/>
        <w:jc w:val="both"/>
        <w:rPr/>
      </w:pPr>
      <w:r>
        <w:rPr>
          <w:b w:val="false"/>
          <w:sz w:val="24"/>
        </w:rPr>
        <w:tab/>
        <w:t>заверенная копия паспорта гражданина Российской Федерации или иного документа, удостоверяющего личность гражданина в соответствии с законодательством Российской Федерации;</w:t>
      </w:r>
    </w:p>
    <w:p>
      <w:pPr>
        <w:pStyle w:val="Normal"/>
        <w:widowControl/>
        <w:numPr>
          <w:ilvl w:val="0"/>
          <w:numId w:val="0"/>
        </w:numPr>
        <w:ind w:left="0" w:right="0" w:hanging="0"/>
        <w:jc w:val="both"/>
        <w:rPr/>
      </w:pPr>
      <w:r>
        <w:rPr>
          <w:b w:val="false"/>
          <w:sz w:val="24"/>
        </w:rPr>
        <w:tab/>
        <w:t>заверенная копия свидетельства о смерти сотрудника;</w:t>
      </w:r>
    </w:p>
    <w:p>
      <w:pPr>
        <w:sectPr>
          <w:headerReference w:type="default" r:id="rId4"/>
          <w:headerReference w:type="first" r:id="rId5"/>
          <w:footerReference w:type="default" r:id="rId6"/>
          <w:type w:val="nextPage"/>
          <w:pgSz w:w="11906" w:h="16838"/>
          <w:pgMar w:left="1701" w:right="567" w:header="425" w:top="1134" w:footer="147" w:bottom="1134" w:gutter="0"/>
          <w:pgNumType w:start="1" w:fmt="decimal"/>
          <w:formProt w:val="false"/>
          <w:titlePg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ab/>
        <w:t>заверенная копия окончательного медицинского свидетельства о смерти сотрудника;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ab/>
        <w:t xml:space="preserve"> заключение ВВК о причинной связи увечья, иного повреждения здоровья либо заболевания, приведших к гибели (смерти) сотрудника, с формулировкой "военная травма" либо "заболевание получено в период военной службы";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ab/>
        <w:t>заверенная копия свидетельства о рождении сотрудника (для родителей сотрудника);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ab/>
        <w:t>заверенная копия свидетельства о заключении брака с сотрудником (для супруга (супруги) сотрудника);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ab/>
        <w:t>заверенные копии свидетельств о рождении детей сотрудника (для несовершеннолетних детей сотрудника, детей сотрудника в возрасте от 18 до 23 лет, обучающихся в образовательных организациях по очной форме обучения, и детей сотрудника, достигших возраста 18 лет, которые стали инвалидами до достижения этого возраста);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ab/>
        <w:t>заверенная копия справки, выданной федеральным учреждением медико-социальной экспертизы, подтверждающей факт установления инвалидности с детства (для детей сотрудника, достигших возраста 18 лет, которые стали инвалидами до достижения этого возраста);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ab/>
        <w:t>справка образовательной организации на дату гибели (смерти) сотрудника с указанием даты начала обучения (для детей сотрудника в возрасте от 18 до 23 лет, обучающихся в образовательных организациях по очной форме обучения);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ab/>
        <w:t>заверенная копия решения органа опеки и попечительства о назначении опекуна (попечителя) детям сотрудника или копия удостоверения опекуна (попечителя) (для опекуна (попечителя);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ab/>
        <w:t>заверенная копия решения о разрешении распоряжения опекуном (попечителем) денежными средствами, поступающими на счет ребенка сотрудника, находящегося под опекой (попечением) (для опекуна (попечителя);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ab/>
        <w:t>заверенная копия заключения патолого-анатомического исследования или справка о том, что указанное исследование не проводилось.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/>
      </w:pPr>
      <w:r>
        <w:rPr>
          <w:b w:val="false"/>
          <w:sz w:val="24"/>
        </w:rPr>
        <w:t>На выплату единовременного пособия в случае смерти гражданина Российской Федерации, наступившей в течение одного года после увольнения со службы в войсках национальной гвардии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войсках национальной гвардии, исключивших возможность дальнейшего прохождения службы в войсках национальной гвардии:</w:t>
      </w:r>
    </w:p>
    <w:p>
      <w:pPr>
        <w:pStyle w:val="Normal"/>
        <w:numPr>
          <w:ilvl w:val="0"/>
          <w:numId w:val="0"/>
        </w:numPr>
        <w:ind w:left="0" w:right="0" w:hanging="0"/>
        <w:jc w:val="both"/>
        <w:rPr/>
      </w:pPr>
      <w:r>
        <w:rPr>
          <w:b w:val="false"/>
          <w:sz w:val="24"/>
        </w:rPr>
        <w:t xml:space="preserve">           </w:t>
      </w:r>
      <w:r>
        <w:rPr>
          <w:b w:val="false"/>
          <w:sz w:val="24"/>
        </w:rPr>
        <w:t>документы, указанные в</w:t>
      </w:r>
      <w:bookmarkStart w:id="42" w:name="r"/>
      <w:bookmarkEnd w:id="42"/>
      <w:r>
        <w:rPr>
          <w:b w:val="false"/>
          <w:sz w:val="24"/>
        </w:rPr>
        <w:t xml:space="preserve"> </w:t>
      </w:r>
      <w:hyperlink w:anchor="p82">
        <w:r>
          <w:rPr>
            <w:b w:val="false"/>
            <w:strike w:val="false"/>
            <w:dstrike w:val="false"/>
            <w:color w:val="0000FF"/>
            <w:sz w:val="24"/>
            <w:u w:val="none"/>
            <w:effect w:val="none"/>
          </w:rPr>
          <w:t>пункт</w:t>
        </w:r>
      </w:hyperlink>
      <w:r>
        <w:rPr>
          <w:b w:val="false"/>
          <w:strike w:val="false"/>
          <w:dstrike w:val="false"/>
          <w:color w:val="0000FF"/>
          <w:sz w:val="24"/>
          <w:u w:val="none"/>
          <w:effect w:val="none"/>
        </w:rPr>
        <w:t>е 4</w:t>
      </w:r>
      <w:r>
        <w:rPr>
          <w:b w:val="false"/>
          <w:sz w:val="24"/>
        </w:rPr>
        <w:t>;</w:t>
      </w:r>
    </w:p>
    <w:p>
      <w:pPr>
        <w:pStyle w:val="Normal"/>
        <w:numPr>
          <w:ilvl w:val="0"/>
          <w:numId w:val="0"/>
        </w:numPr>
        <w:ind w:left="0" w:right="0" w:hanging="0"/>
        <w:jc w:val="both"/>
        <w:rPr/>
      </w:pPr>
      <w:r>
        <w:rPr>
          <w:b w:val="false"/>
          <w:sz w:val="24"/>
        </w:rPr>
        <w:t xml:space="preserve">      </w:t>
      </w:r>
      <w:r>
        <w:rPr>
          <w:b w:val="false"/>
          <w:sz w:val="24"/>
        </w:rPr>
        <w:t>заверенная копия заключения ВВК о категории годности к службе, на основании которого было принято решение об увольнении сотрудника со службы в войсках национальной гвардии.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/>
      </w:pPr>
      <w:r>
        <w:rPr>
          <w:b w:val="false"/>
          <w:sz w:val="24"/>
        </w:rPr>
        <w:t>На выплату единовременного пособия в случае получения сотрудником в связи с выполнением служебных обязанностей увечья или иного повреждения здоровья, исключающих возможность дальнейшего прохождения службы в войсках национальной гвардии:</w:t>
      </w:r>
    </w:p>
    <w:p>
      <w:pPr>
        <w:pStyle w:val="Normal"/>
        <w:numPr>
          <w:ilvl w:val="0"/>
          <w:numId w:val="0"/>
        </w:numPr>
        <w:ind w:left="0" w:right="0" w:hanging="0"/>
        <w:jc w:val="both"/>
        <w:rPr/>
      </w:pPr>
      <w:r>
        <w:rPr>
          <w:b w:val="false"/>
          <w:sz w:val="24"/>
        </w:rPr>
        <w:t xml:space="preserve">             </w:t>
      </w:r>
      <w:r>
        <w:rPr>
          <w:b w:val="false"/>
          <w:sz w:val="24"/>
        </w:rPr>
        <w:t>рапорт сотрудника о выплате единовременного пособия при получении увечья;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 xml:space="preserve">     </w:t>
      </w:r>
      <w:r>
        <w:rPr>
          <w:b w:val="false"/>
          <w:sz w:val="24"/>
        </w:rPr>
        <w:t>заверенная копия заключения ВВК о категории годности к службе в войсках национальной гвардии сотрудника, получившего увечье или иное повреждение здоровья в связи с выполнением служебных обязанностей, исключающих возможность дальнейшего прохождения службы, с формулировкой "военная травма";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 xml:space="preserve">         </w:t>
      </w:r>
      <w:r>
        <w:rPr>
          <w:b w:val="false"/>
          <w:sz w:val="24"/>
        </w:rPr>
        <w:t>заверенная копия документа, удостоверяющего личность сотрудника.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/>
      </w:pPr>
      <w:r>
        <w:rPr>
          <w:b w:val="false"/>
          <w:sz w:val="24"/>
        </w:rPr>
        <w:t>На выплату ежемесячной денежной компенсации при установлении гражданину, уволенному со службы, инвалидности вследствие военной травмы, полученной в связи с выполнением своих служебных обязанностей и исключившей возможность дальнейшего прохождения службы в войсках национальной гвардии:</w:t>
      </w:r>
    </w:p>
    <w:p>
      <w:pPr>
        <w:pStyle w:val="Normal"/>
        <w:numPr>
          <w:ilvl w:val="0"/>
          <w:numId w:val="0"/>
        </w:numPr>
        <w:ind w:left="0" w:right="0" w:hanging="0"/>
        <w:jc w:val="both"/>
        <w:rPr/>
      </w:pPr>
      <w:r>
        <w:rPr>
          <w:b w:val="false"/>
          <w:sz w:val="24"/>
        </w:rPr>
        <w:t xml:space="preserve">   </w:t>
      </w:r>
      <w:r>
        <w:rPr>
          <w:b w:val="false"/>
          <w:sz w:val="24"/>
        </w:rPr>
        <w:t>заявление гражданина, уволенного со службы, о выплате ежемесячной денежной компенсации;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 xml:space="preserve">    </w:t>
      </w:r>
      <w:r>
        <w:rPr>
          <w:b w:val="false"/>
          <w:sz w:val="24"/>
        </w:rPr>
        <w:t>заверенная копия справки, выданной федеральным учреждением медико-социальной экспертизы, подтверждающей факт установления инвалидности с формулировкой "военная травма";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 xml:space="preserve">     </w:t>
      </w:r>
      <w:r>
        <w:rPr>
          <w:b w:val="false"/>
          <w:sz w:val="24"/>
        </w:rPr>
        <w:t>заверенная копия заключения ВВК о категории годности к службе в войсках национальной гвардии гражданина, уволенного со службы, получившего увечье или иное повреждение здоровья в связи с выполнением служебных обязанностей, приведшее к расторжению контракта и увольнению сотрудника, с формулировкой "военная травма".</w:t>
      </w:r>
    </w:p>
    <w:p>
      <w:pPr>
        <w:pStyle w:val="Normal"/>
        <w:numPr>
          <w:ilvl w:val="0"/>
          <w:numId w:val="2"/>
        </w:numPr>
        <w:ind w:left="0" w:right="0" w:firstLine="54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>На выплату сумм в возмещение вреда, причиненного имуществу, принадлежащему сотруднику или его близким родственникам, в связи с выполнением служебных обязанностей: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 xml:space="preserve">    </w:t>
      </w:r>
      <w:r>
        <w:rPr>
          <w:b w:val="false"/>
          <w:sz w:val="24"/>
        </w:rPr>
        <w:t>рапорт  сотрудника, заявление близкого(их) родственника(ов) сотрудника, имуществу которого(ых) причинен вред, о выплате сумм в возмещение вреда имуществу;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 xml:space="preserve">       </w:t>
      </w:r>
      <w:r>
        <w:rPr>
          <w:b w:val="false"/>
          <w:sz w:val="24"/>
        </w:rPr>
        <w:t>оригиналы документов, подтверждающих сумму вреда, причиненного имуществу;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 xml:space="preserve">     </w:t>
      </w:r>
      <w:r>
        <w:rPr>
          <w:b w:val="false"/>
          <w:sz w:val="24"/>
        </w:rPr>
        <w:t>заверенные копии документов, подтверждающих родственное отношение к сотруднику (для близких родственников).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>Для принятия решения о производстве выплат органом, подразделением (организацией) оформляются следующие документы: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 xml:space="preserve">       </w:t>
      </w:r>
      <w:r>
        <w:rPr>
          <w:b w:val="false"/>
          <w:sz w:val="24"/>
        </w:rPr>
        <w:t>справка о составе семьи сотрудника с указанием родственных отношений и возраста его детей, а также лиц, находившихся на его иждивении, на дату гибели (смерти) сотрудника согласно материалам личного дела (в случае гибели (смерти) сотрудника);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 xml:space="preserve">      </w:t>
      </w:r>
      <w:r>
        <w:rPr>
          <w:b w:val="false"/>
          <w:sz w:val="24"/>
        </w:rPr>
        <w:t>справка о составе семьи гражданина, уволенного со службы, с указанием родственных отношений и возраста его детей, а также лиц, находившихся на его иждивении, на дату гибели (смерти) гражданина, уволенного со службы, согласно документам, представленным его членами семьи (в случае гибели (смерти) гражданина, уволенного со службы);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/>
      </w:pPr>
      <w:r>
        <w:rPr>
          <w:b w:val="false"/>
          <w:sz w:val="24"/>
        </w:rPr>
        <w:t xml:space="preserve">       </w:t>
      </w:r>
      <w:r>
        <w:rPr>
          <w:b w:val="false"/>
          <w:sz w:val="24"/>
        </w:rPr>
        <w:t>выписка из приказа начальника (руководителя) органа, подразделения (организации) об увольнении сотрудника со службы в войсках национальной гвардии (для принятия решения о производстве выплат, 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 xml:space="preserve">       </w:t>
      </w:r>
      <w:r>
        <w:rPr>
          <w:b w:val="false"/>
          <w:sz w:val="24"/>
        </w:rPr>
        <w:t>копии материалов и заключение проверки обстоятельств случившегося и их причинно-следственной связи с выполнением сотрудником (гражданином, уволенным со службы) служебных обязанностей;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 xml:space="preserve">     </w:t>
      </w:r>
      <w:r>
        <w:rPr>
          <w:b w:val="false"/>
          <w:sz w:val="24"/>
        </w:rPr>
        <w:t>справка об отсутствии возможности перемещения по службе (перевода на другую должность) в войсках национальной гвардии (для сотрудника, увольняемого со службы в войсках национальной гвардии по пункту 8 части 2 статьи 82 Федерального закона от 30 ноября 2011 г. N 342-ФЗ "О службе в органах внутренних дел Российской Федерации и внесении изменений в отдельные законодательные акты Российской Федерации";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/>
      </w:pPr>
      <w:r>
        <w:rPr>
          <w:b w:val="false"/>
          <w:sz w:val="24"/>
        </w:rPr>
        <w:t xml:space="preserve">        </w:t>
      </w:r>
      <w:r>
        <w:rPr>
          <w:b w:val="false"/>
          <w:sz w:val="24"/>
        </w:rPr>
        <w:t>заверенные копии документов по факту гибели (смерти) сотрудника (при их наличии).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1267" w:right="0" w:hanging="0"/>
        <w:jc w:val="both"/>
        <w:rPr>
          <w:rFonts w:ascii="Times New Roman" w:hAnsi="Times New Roman"/>
          <w:b/>
          <w:b/>
          <w:sz w:val="24"/>
        </w:rPr>
      </w:pPr>
      <w:r>
        <w:rPr>
          <w:b/>
          <w:sz w:val="24"/>
        </w:rPr>
        <w:t xml:space="preserve">      </w:t>
      </w:r>
    </w:p>
    <w:p>
      <w:pPr>
        <w:pStyle w:val="Normal"/>
        <w:numPr>
          <w:ilvl w:val="0"/>
          <w:numId w:val="0"/>
        </w:numPr>
        <w:ind w:left="0" w:right="0" w:hanging="0"/>
        <w:jc w:val="both"/>
        <w:rPr>
          <w:rFonts w:ascii="Times New Roman" w:hAnsi="Times New Roman"/>
          <w:b/>
          <w:b/>
          <w:sz w:val="24"/>
        </w:rPr>
      </w:pPr>
      <w:r>
        <w:rPr>
          <w:b/>
          <w:sz w:val="24"/>
        </w:rPr>
        <w:t xml:space="preserve">      </w:t>
      </w:r>
      <w:r>
        <w:rPr>
          <w:b/>
          <w:sz w:val="24"/>
        </w:rPr>
        <w:t>III. Организация оформления документов на предоставление выплат и осуществление выплат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/>
      </w:pPr>
      <w:r>
        <w:rPr>
          <w:b w:val="false"/>
          <w:sz w:val="24"/>
        </w:rPr>
        <w:t>Сбор документов, , осуществляются в отношении: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/>
      </w:pPr>
      <w:r>
        <w:rPr>
          <w:b w:val="false"/>
          <w:sz w:val="24"/>
        </w:rPr>
        <w:t xml:space="preserve">    </w:t>
      </w:r>
      <w:r>
        <w:rPr>
          <w:b w:val="false"/>
          <w:sz w:val="24"/>
        </w:rPr>
        <w:t>сотрудников, имеющих специальные звания "прапорщик полиции" и "старший прапорщик полиции", сотрудников, проходящих службу на должностях младшего начальствующего состава, по которым предусмотрены специальные звания "прапорщик полиции" или "старший прапорщик полиции", среднего, старшего и высшего начальствующего состава - Главным управлением кадров Федеральной службы войск национальной гвардии Российской Федерации, отделами (отделениями, группами) кадров органов, подразделений (организаций), должностными лицами органов, подразделений (организаций), осуществляющими учет личного состава указанной категории;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0"/>
        </w:numPr>
        <w:ind w:left="0" w:right="0" w:hanging="0"/>
        <w:jc w:val="both"/>
        <w:rPr/>
      </w:pPr>
      <w:r>
        <w:rPr>
          <w:b w:val="false"/>
          <w:sz w:val="24"/>
        </w:rPr>
        <w:t xml:space="preserve">    </w:t>
      </w:r>
      <w:r>
        <w:rPr>
          <w:b w:val="false"/>
          <w:sz w:val="24"/>
        </w:rPr>
        <w:t>сотрудников, проходящих службу на должностях рядового состава и младшего начальствующего состава, имеющих специальные звания до "старшины полиции" включительно, - отделами (отделениями) организационно-мобилизационными (организационными) и комплектования, отделениями (группами) комплектования органов, подразделений (организаций), должностными лицами органов, подразделений (организаций), осуществляющими учет личного состава указанной категории.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>В случае отсутствия в органе, подразделении (организации) кадрового органа сбор, оформление и подготовка документов осуществляются органом комплектования, а в случае отсутствия в органе, подразделении (организации) органа комплектования - кадровым органом.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>При наступлении обстоятельств, предусмотренных пунктом 1 части 3 статьи 43 Федерального закона "О полиции", кадровый орган (орган комплектования) не позднее 5 рабочих дней со дня, когда кадровому органу (органу комплектования) стало известно о наступлении указанных обстоятельств, сообщает членам семьи погибшего (умершего) сотрудника перечень документов, необходимых для выплаты единовременного пособия, а также оказывает содействие в их оформлении.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/>
      </w:pPr>
      <w:r>
        <w:rPr>
          <w:b w:val="false"/>
          <w:sz w:val="24"/>
        </w:rPr>
        <w:t>В кадровом органе (органе комплектования) ведется журнал учета материалов на предоставление выплат, предусмотренных частями 3, 5, 6 и 8 статьи 43 Федерального закона от 7 февраля 2011 г. N 3-ФЗ "О полиции", и принятых по ним решений (рекомендуемый образец Журнала учета материалов на предоставление выплат, предусмотренных частями 3, 5, 6 и 8 статьи 43 Федерального закона от 7 февраля 2011 г. N 3-ФЗ "О полиции", и принятых по ним решений приведен в приложении N 6 к настоящему Порядку).</w:t>
      </w:r>
    </w:p>
    <w:p>
      <w:pPr>
        <w:pStyle w:val="Normal"/>
        <w:numPr>
          <w:ilvl w:val="0"/>
          <w:numId w:val="2"/>
        </w:numPr>
        <w:ind w:left="0" w:right="0" w:firstLine="540"/>
        <w:jc w:val="both"/>
        <w:rPr/>
      </w:pPr>
      <w:r>
        <w:rPr>
          <w:b w:val="false"/>
          <w:sz w:val="24"/>
        </w:rPr>
        <w:t>Поступившие рапорта (заявления) сотрудников (граждан, уволенных со службы, членов семьи, близких родственников сотрудников) регистрируются кадровым органом (органом комплектования) в Журнале учета не позднее рабочего дня, следующего за днем их поступления.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/>
      </w:pPr>
      <w:r>
        <w:rPr>
          <w:b w:val="false"/>
          <w:sz w:val="24"/>
        </w:rPr>
        <w:t xml:space="preserve">Сбор, оформление и рассмотрение документов осуществляются кадровым органом (органом комплектования) в течение 20 рабочих дней со дня регистрации рапорта (заявления) в Журнале учета и представления сотрудником (гражданином, уволенным со службы, членами семьи, близкими родственниками сотрудника) документов, указанных в </w:t>
      </w:r>
      <w:hyperlink w:anchor="p81">
        <w:bookmarkStart w:id="43" w:name="r4"/>
        <w:bookmarkEnd w:id="43"/>
        <w:r>
          <w:rPr>
            <w:b w:val="false"/>
            <w:strike w:val="false"/>
            <w:dstrike w:val="false"/>
            <w:color w:val="0000FF"/>
            <w:sz w:val="24"/>
            <w:u w:val="none"/>
            <w:effect w:val="none"/>
          </w:rPr>
          <w:t>пункте 5</w:t>
        </w:r>
      </w:hyperlink>
      <w:r>
        <w:rPr>
          <w:b w:val="false"/>
          <w:sz w:val="24"/>
        </w:rPr>
        <w:t xml:space="preserve"> настоящего Порядка.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>В случае необходимости начальником (руководителем) органа, подразделения (организации) указанный срок может быть продлен не более чем на 20 рабочих дней, о чем не позднее рабочего дня (в центральном аппарате Росгвардии - не позднее 5 рабочих дней), следующего за днем принятия такого решения, сотруднику (гражданину, уволенному со службы, членам семьи, близким родственникам сотрудника) направляется письменное уведомление с указанием причин, вызвавших необходимость его продления.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/>
      </w:pPr>
      <w:r>
        <w:rPr>
          <w:b w:val="false"/>
          <w:sz w:val="24"/>
        </w:rPr>
        <w:t>По результатам рассмотрения документов кадровым органом (органом комплектования) оформляется заключение о выплате (об отказе в выплате) сотруднику (гражданину, уволенному со службы, членам семьи, близким родственникам сотрудника), которое согласовывается подразделениями медицинского, финансового обеспечения, военно-политическим (политическим) подразделением, правовым подразделением (лицом, занимающим воинскую должность (замещающим должность) по юридической специальности органа, подразделения (организации).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/>
      </w:pPr>
      <w:r>
        <w:rPr>
          <w:b w:val="false"/>
          <w:sz w:val="24"/>
        </w:rPr>
        <w:t>Оформление и согласование заключения осуществляются не позднее 7 рабочих дней  со дня окончания срока.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>Решение о предоставлении выплат либо об отказе в их предоставлении принимается начальником (руководителем) органа, подразделения (организации) на основании заключения. Решение о предоставлении выплат оформляется приказом начальника (руководителя) органа, подразделения (организации) не позднее рабочего дня (в центральном аппарате Росгвардии - не позднее 10 рабочих дней), следующего за днем утверждения заключения начальником (руководителем) органа, подразделения (организации).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>В приказе в обязательном порядке указываются: основание для осуществления выплат, фамилия, имя, отчество (последнее - при наличии) сотрудника (гражданина, уволенного со службы) или члена(ов) семьи (близкого(их) родственника(ов), которым предоставляются выплаты, родственное отношение к сотруднику или гражданину, уволенному со службы (для членов семьи, близких родственников сотрудника), сумма выплат, предоставляемых сотруднику (гражданину, уволенному со службы, каждому члену семьи или близкому родственнику сотрудника).</w:t>
      </w:r>
    </w:p>
    <w:p>
      <w:pPr>
        <w:pStyle w:val="Normal"/>
        <w:numPr>
          <w:ilvl w:val="0"/>
          <w:numId w:val="2"/>
        </w:numPr>
        <w:ind w:left="0" w:right="0" w:firstLine="54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>Выписка из приказа, заключение и документы не позднее 2 рабочих дней (в центральном аппарате Росгвардии - не позднее 4 рабочих дней) со дня издания приказа направляются кадровым органом (органом комплектования) в финансово-экономическое (финансовое) подразделение органа, подразделения (организации) для предоставления выплаты.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>В случае принятия решения об отказе в предоставлении выплат кадровым органом (органом комплектования) сотруднику (гражданину, уволенному со службы, членам семьи, близким родственникам сотрудника) не позднее 5 рабочих дней со дня принятия такого решения направляется письменное уведомление с указанием обоснования отказа в их выплате.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>Финансово-экономическое (финансовое) подразделение органа, подразделения (организации) не позднее рабочего дня, следующего за днем поступления выписки из приказа, направляет заявку потребности в бюджетных ассигнованиях на производство выплат вышестоящему распорядителю средств федерального бюджета.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>
          <w:rFonts w:ascii="Times New Roman" w:hAnsi="Times New Roman"/>
          <w:b w:val="false"/>
          <w:b w:val="false"/>
          <w:sz w:val="24"/>
        </w:rPr>
      </w:pPr>
      <w:r>
        <w:rPr>
          <w:b w:val="false"/>
          <w:sz w:val="24"/>
        </w:rPr>
        <w:t>Выплаты сотруднику (гражданину, уволенному со службы, членам семьи, близким родственникам сотрудника) производятся финансово-экономическим (финансовым) подразделением органа, подразделения (организации) на основании приказа, заключения и документов не позднее 5 рабочих дней со дня поступления средств на указанные цели в орган, подразделение (организацию) способом, указанным в рапорте (заявлении).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numPr>
          <w:ilvl w:val="0"/>
          <w:numId w:val="2"/>
        </w:numPr>
        <w:ind w:left="0" w:right="0" w:firstLine="540"/>
        <w:jc w:val="both"/>
        <w:rPr>
          <w:sz w:val="24"/>
        </w:rPr>
      </w:pPr>
      <w:r>
        <w:rPr>
          <w:b w:val="false"/>
          <w:sz w:val="24"/>
        </w:rPr>
        <w:t>Ежемесячная денежная компенсация выплачивается в течение всего срока, на который гражданину, уволенному со службы, установлена инвалидность.</w:t>
      </w:r>
    </w:p>
    <w:p>
      <w:pPr>
        <w:pStyle w:val="Style29"/>
        <w:ind w:left="0" w:right="0" w:firstLine="540"/>
        <w:jc w:val="both"/>
        <w:rPr>
          <w:rFonts w:ascii="Times New Roman" w:hAnsi="Times New Roman"/>
          <w:sz w:val="24"/>
        </w:rPr>
      </w:pPr>
      <w:bookmarkStart w:id="44" w:name="p195"/>
      <w:bookmarkEnd w:id="44"/>
      <w:r>
        <w:rPr>
          <w:rFonts w:ascii="Times New Roman" w:hAnsi="Times New Roman"/>
          <w:b w:val="false"/>
          <w:sz w:val="24"/>
        </w:rPr>
        <w:t xml:space="preserve">                                                        </w:t>
      </w:r>
      <w:r>
        <w:rPr>
          <w:rFonts w:ascii="Times New Roman" w:hAnsi="Times New Roman"/>
          <w:b w:val="false"/>
          <w:sz w:val="24"/>
        </w:rPr>
        <w:t>Начальнику (руководителю)</w:t>
      </w:r>
    </w:p>
    <w:p>
      <w:pPr>
        <w:pStyle w:val="Style29"/>
        <w:spacing w:before="0" w:after="0"/>
        <w:ind w:left="0" w:right="0" w:hanging="0"/>
        <w:rPr/>
      </w:pPr>
      <w:bookmarkStart w:id="45" w:name="p196"/>
      <w:bookmarkEnd w:id="45"/>
      <w:r>
        <w:rPr/>
        <w:t xml:space="preserve">                                 </w:t>
      </w:r>
      <w:r>
        <w:rPr>
          <w:rFonts w:ascii="Times New Roman" w:hAnsi="Times New Roman"/>
          <w:sz w:val="24"/>
        </w:rPr>
        <w:t>__________________________________________</w:t>
      </w:r>
    </w:p>
    <w:p>
      <w:pPr>
        <w:pStyle w:val="Style29"/>
        <w:spacing w:before="0" w:after="0"/>
        <w:ind w:left="0" w:right="0" w:hanging="0"/>
        <w:rPr/>
      </w:pPr>
      <w:bookmarkStart w:id="46" w:name="p197"/>
      <w:bookmarkEnd w:id="46"/>
      <w:r>
        <w:rPr/>
        <w:t xml:space="preserve">                                    </w:t>
      </w:r>
      <w:r>
        <w:rPr>
          <w:rFonts w:ascii="Times New Roman" w:hAnsi="Times New Roman"/>
          <w:sz w:val="24"/>
        </w:rPr>
        <w:t>(органа, подразделения (организации)</w:t>
      </w:r>
    </w:p>
    <w:p>
      <w:pPr>
        <w:pStyle w:val="Style29"/>
        <w:spacing w:before="0" w:after="0"/>
        <w:ind w:left="0" w:right="0" w:hanging="0"/>
        <w:rPr/>
      </w:pPr>
      <w:bookmarkStart w:id="47" w:name="p198"/>
      <w:bookmarkEnd w:id="47"/>
      <w:r>
        <w:rPr/>
        <w:t xml:space="preserve">                                </w:t>
      </w:r>
      <w:r>
        <w:rPr>
          <w:rFonts w:ascii="Times New Roman" w:hAnsi="Times New Roman"/>
          <w:sz w:val="24"/>
        </w:rPr>
        <w:t>от _______________________________________,</w:t>
      </w:r>
    </w:p>
    <w:p>
      <w:pPr>
        <w:pStyle w:val="Style29"/>
        <w:spacing w:before="0" w:after="0"/>
        <w:ind w:left="0" w:right="0" w:hanging="0"/>
        <w:rPr/>
      </w:pPr>
      <w:bookmarkStart w:id="48" w:name="p199"/>
      <w:bookmarkEnd w:id="48"/>
      <w:r>
        <w:rPr/>
        <w:t xml:space="preserve">                                          </w:t>
      </w:r>
      <w:r>
        <w:rPr>
          <w:rFonts w:ascii="Times New Roman" w:hAnsi="Times New Roman"/>
          <w:sz w:val="24"/>
        </w:rPr>
        <w:t>(фамилия, имя, отчество</w:t>
      </w:r>
    </w:p>
    <w:p>
      <w:pPr>
        <w:pStyle w:val="Style29"/>
        <w:spacing w:before="0" w:after="0"/>
        <w:ind w:left="0" w:right="0" w:hanging="0"/>
        <w:rPr/>
      </w:pPr>
      <w:bookmarkStart w:id="49" w:name="p200"/>
      <w:bookmarkEnd w:id="49"/>
      <w:r>
        <w:rPr/>
        <w:t xml:space="preserve">                                          </w:t>
      </w:r>
      <w:r>
        <w:rPr>
          <w:rFonts w:ascii="Times New Roman" w:hAnsi="Times New Roman"/>
          <w:sz w:val="24"/>
        </w:rPr>
        <w:t>(последнее - при наличии)</w:t>
      </w:r>
    </w:p>
    <w:p>
      <w:pPr>
        <w:pStyle w:val="Style29"/>
        <w:spacing w:before="0" w:after="0"/>
        <w:ind w:left="0" w:right="0" w:hanging="0"/>
        <w:rPr/>
      </w:pPr>
      <w:bookmarkStart w:id="50" w:name="p201"/>
      <w:bookmarkEnd w:id="50"/>
      <w:r>
        <w:rPr/>
        <w:t xml:space="preserve">                                 </w:t>
      </w:r>
      <w:r>
        <w:rPr>
          <w:rFonts w:ascii="Times New Roman" w:hAnsi="Times New Roman"/>
          <w:sz w:val="24"/>
        </w:rPr>
        <w:t>проживающего по адресу: __________________</w:t>
      </w:r>
    </w:p>
    <w:p>
      <w:pPr>
        <w:pStyle w:val="Style29"/>
        <w:spacing w:before="0" w:after="0"/>
        <w:ind w:left="0" w:right="0" w:hanging="0"/>
        <w:rPr/>
      </w:pPr>
      <w:bookmarkStart w:id="51" w:name="p202"/>
      <w:bookmarkEnd w:id="51"/>
      <w:r>
        <w:rPr/>
        <w:t xml:space="preserve">                                 </w:t>
      </w:r>
      <w:r>
        <w:rPr>
          <w:rFonts w:ascii="Times New Roman" w:hAnsi="Times New Roman"/>
          <w:sz w:val="24"/>
        </w:rPr>
        <w:t>контактный телефон ______________________,</w:t>
      </w:r>
    </w:p>
    <w:p>
      <w:pPr>
        <w:pStyle w:val="Style29"/>
        <w:spacing w:before="0" w:after="0"/>
        <w:ind w:left="0" w:right="0" w:hanging="0"/>
        <w:rPr/>
      </w:pPr>
      <w:bookmarkStart w:id="52" w:name="p203"/>
      <w:bookmarkEnd w:id="52"/>
      <w:r>
        <w:rPr/>
        <w:t xml:space="preserve">                                 </w:t>
      </w:r>
      <w:r>
        <w:rPr>
          <w:rFonts w:ascii="Times New Roman" w:hAnsi="Times New Roman"/>
          <w:sz w:val="24"/>
        </w:rPr>
        <w:t>паспорт___________________________________</w:t>
      </w:r>
    </w:p>
    <w:p>
      <w:pPr>
        <w:pStyle w:val="Style29"/>
        <w:spacing w:before="0" w:after="0"/>
        <w:ind w:left="0" w:right="0" w:hanging="0"/>
        <w:rPr/>
      </w:pPr>
      <w:bookmarkStart w:id="53" w:name="p204"/>
      <w:bookmarkEnd w:id="53"/>
      <w:r>
        <w:rPr/>
        <w:t xml:space="preserve">                                             </w:t>
      </w:r>
      <w:r>
        <w:rPr>
          <w:rFonts w:ascii="Times New Roman" w:hAnsi="Times New Roman"/>
          <w:sz w:val="24"/>
        </w:rPr>
        <w:t>(серия и номер паспорта,</w:t>
      </w:r>
    </w:p>
    <w:p>
      <w:pPr>
        <w:pStyle w:val="Style29"/>
        <w:spacing w:before="0" w:after="0"/>
        <w:ind w:left="0" w:right="0" w:hanging="0"/>
        <w:rPr/>
      </w:pPr>
      <w:bookmarkStart w:id="54" w:name="p205"/>
      <w:bookmarkEnd w:id="54"/>
      <w:r>
        <w:rPr/>
        <w:t xml:space="preserve">                                 </w:t>
      </w:r>
      <w:r>
        <w:rPr>
          <w:rFonts w:ascii="Times New Roman" w:hAnsi="Times New Roman"/>
          <w:sz w:val="24"/>
        </w:rPr>
        <w:t>__________________________________________</w:t>
      </w:r>
    </w:p>
    <w:p>
      <w:pPr>
        <w:pStyle w:val="Style29"/>
        <w:spacing w:before="0" w:after="283"/>
        <w:ind w:left="0" w:right="0" w:hanging="0"/>
        <w:rPr/>
      </w:pPr>
      <w:bookmarkStart w:id="55" w:name="p206"/>
      <w:bookmarkEnd w:id="55"/>
      <w:r>
        <w:rPr/>
        <w:t xml:space="preserve">                                             </w:t>
      </w:r>
      <w:r>
        <w:rPr>
          <w:rFonts w:ascii="Times New Roman" w:hAnsi="Times New Roman"/>
          <w:sz w:val="24"/>
        </w:rPr>
        <w:t>когда и кем выдан)</w:t>
      </w:r>
    </w:p>
    <w:p>
      <w:pPr>
        <w:pStyle w:val="Style29"/>
        <w:spacing w:before="0" w:after="283"/>
        <w:ind w:left="0" w:right="0" w:hanging="0"/>
        <w:rPr/>
      </w:pPr>
      <w:bookmarkStart w:id="56" w:name="p209"/>
      <w:bookmarkStart w:id="57" w:name="p208"/>
      <w:bookmarkStart w:id="58" w:name="p207"/>
      <w:bookmarkEnd w:id="56"/>
      <w:bookmarkEnd w:id="57"/>
      <w:bookmarkEnd w:id="58"/>
      <w:r>
        <w:rPr/>
        <w:t xml:space="preserve">                                 </w:t>
      </w:r>
      <w:r>
        <w:rPr>
          <w:rFonts w:ascii="Times New Roman" w:hAnsi="Times New Roman"/>
          <w:b/>
          <w:sz w:val="24"/>
        </w:rPr>
        <w:t>ЗАЯВЛЕНИЕ</w:t>
      </w:r>
    </w:p>
    <w:p>
      <w:pPr>
        <w:pStyle w:val="Style29"/>
        <w:spacing w:before="0" w:after="0"/>
        <w:ind w:left="0" w:right="0" w:hanging="0"/>
        <w:rPr/>
      </w:pPr>
      <w:bookmarkStart w:id="59" w:name="p211"/>
      <w:bookmarkStart w:id="60" w:name="p210"/>
      <w:bookmarkEnd w:id="59"/>
      <w:bookmarkEnd w:id="60"/>
      <w:r>
        <w:rPr/>
        <w:t xml:space="preserve">    </w:t>
      </w:r>
      <w:r>
        <w:rPr>
          <w:rFonts w:ascii="Times New Roman" w:hAnsi="Times New Roman"/>
          <w:sz w:val="24"/>
        </w:rPr>
        <w:t>Прошу  Вас  рассмотреть  вопрос  о выплате мне единовременного пособия,</w:t>
      </w:r>
    </w:p>
    <w:p>
      <w:pPr>
        <w:pStyle w:val="Style29"/>
        <w:spacing w:before="0" w:after="0"/>
        <w:ind w:left="0" w:right="0" w:hanging="0"/>
        <w:rPr>
          <w:rFonts w:ascii="Times New Roman" w:hAnsi="Times New Roman"/>
          <w:sz w:val="24"/>
        </w:rPr>
      </w:pPr>
      <w:bookmarkStart w:id="61" w:name="p212"/>
      <w:bookmarkEnd w:id="61"/>
      <w:r>
        <w:rPr>
          <w:rFonts w:ascii="Times New Roman" w:hAnsi="Times New Roman"/>
          <w:sz w:val="24"/>
        </w:rPr>
        <w:t>предусмотренного  частью  3 статьи 43 Федерального закона от 7 февраля 2011</w:t>
      </w:r>
    </w:p>
    <w:p>
      <w:pPr>
        <w:pStyle w:val="Style29"/>
        <w:spacing w:before="0" w:after="0"/>
        <w:ind w:left="0" w:right="0" w:hanging="0"/>
        <w:rPr>
          <w:rFonts w:ascii="Times New Roman" w:hAnsi="Times New Roman"/>
          <w:sz w:val="24"/>
        </w:rPr>
      </w:pPr>
      <w:bookmarkStart w:id="62" w:name="p213"/>
      <w:bookmarkEnd w:id="62"/>
      <w:r>
        <w:rPr>
          <w:rFonts w:ascii="Times New Roman" w:hAnsi="Times New Roman"/>
          <w:sz w:val="24"/>
        </w:rPr>
        <w:t>г.     N    3-ФЗ    "О    полиции",    в    связи    с    гибелью (смертью)</w:t>
      </w:r>
    </w:p>
    <w:p>
      <w:pPr>
        <w:pStyle w:val="Style29"/>
        <w:spacing w:before="0" w:after="0"/>
        <w:ind w:left="0" w:right="0" w:hanging="0"/>
        <w:rPr>
          <w:rFonts w:ascii="Times New Roman" w:hAnsi="Times New Roman"/>
          <w:sz w:val="24"/>
        </w:rPr>
      </w:pPr>
      <w:bookmarkStart w:id="63" w:name="p214"/>
      <w:bookmarkEnd w:id="63"/>
      <w:r>
        <w:rPr>
          <w:rFonts w:ascii="Times New Roman" w:hAnsi="Times New Roman"/>
          <w:sz w:val="24"/>
        </w:rPr>
        <w:t>моего(ей)__________________________________________________________________</w:t>
      </w:r>
    </w:p>
    <w:p>
      <w:pPr>
        <w:pStyle w:val="Style29"/>
        <w:spacing w:before="0" w:after="0"/>
        <w:ind w:left="0" w:right="0" w:hanging="0"/>
        <w:rPr/>
      </w:pPr>
      <w:bookmarkStart w:id="64" w:name="p215"/>
      <w:bookmarkEnd w:id="64"/>
      <w:r>
        <w:rPr/>
        <w:t xml:space="preserve">                    </w:t>
      </w:r>
      <w:r>
        <w:rPr>
          <w:rFonts w:ascii="Times New Roman" w:hAnsi="Times New Roman"/>
          <w:sz w:val="24"/>
        </w:rPr>
        <w:t>(указывается родственное отношение,</w:t>
      </w:r>
    </w:p>
    <w:p>
      <w:pPr>
        <w:pStyle w:val="Style29"/>
        <w:spacing w:before="0" w:after="0"/>
        <w:ind w:left="0" w:right="0" w:hanging="0"/>
        <w:rPr>
          <w:rFonts w:ascii="Times New Roman" w:hAnsi="Times New Roman"/>
          <w:sz w:val="24"/>
        </w:rPr>
      </w:pPr>
      <w:bookmarkStart w:id="65" w:name="p216"/>
      <w:bookmarkEnd w:id="65"/>
      <w:r>
        <w:rPr>
          <w:rFonts w:ascii="Times New Roman" w:hAnsi="Times New Roman"/>
          <w:sz w:val="24"/>
        </w:rPr>
        <w:t>__________________________________________________________________________,</w:t>
      </w:r>
    </w:p>
    <w:p>
      <w:pPr>
        <w:pStyle w:val="Style29"/>
        <w:spacing w:before="0" w:after="0"/>
        <w:ind w:left="0" w:right="0" w:hanging="0"/>
        <w:rPr/>
      </w:pPr>
      <w:bookmarkStart w:id="66" w:name="p217"/>
      <w:bookmarkEnd w:id="66"/>
      <w:r>
        <w:rPr/>
        <w:t xml:space="preserve">    </w:t>
      </w:r>
      <w:r>
        <w:rPr>
          <w:rFonts w:ascii="Times New Roman" w:hAnsi="Times New Roman"/>
          <w:sz w:val="24"/>
        </w:rPr>
        <w:t>специальное звание, фамилия, имя, отчество (последнее - при наличии)</w:t>
      </w:r>
    </w:p>
    <w:p>
      <w:pPr>
        <w:pStyle w:val="Style29"/>
        <w:spacing w:before="0" w:after="0"/>
        <w:ind w:left="0" w:right="0" w:hanging="0"/>
        <w:rPr/>
      </w:pPr>
      <w:bookmarkStart w:id="67" w:name="p218"/>
      <w:bookmarkEnd w:id="67"/>
      <w:r>
        <w:rPr/>
        <w:t xml:space="preserve">                            </w:t>
      </w:r>
      <w:r>
        <w:rPr>
          <w:rFonts w:ascii="Times New Roman" w:hAnsi="Times New Roman"/>
          <w:sz w:val="24"/>
        </w:rPr>
        <w:t>погибшего (умершего)</w:t>
      </w:r>
    </w:p>
    <w:p>
      <w:pPr>
        <w:pStyle w:val="Style29"/>
        <w:spacing w:before="0" w:after="0"/>
        <w:ind w:left="0" w:right="0" w:hanging="0"/>
        <w:rPr>
          <w:rFonts w:ascii="Times New Roman" w:hAnsi="Times New Roman"/>
          <w:sz w:val="24"/>
        </w:rPr>
      </w:pPr>
      <w:bookmarkStart w:id="68" w:name="p219"/>
      <w:bookmarkEnd w:id="68"/>
      <w:r>
        <w:rPr>
          <w:rFonts w:ascii="Times New Roman" w:hAnsi="Times New Roman"/>
          <w:sz w:val="24"/>
        </w:rPr>
        <w:t>также   прошу  выплатить  долю(и)  единовременного  пособия,  причитающуюся</w:t>
      </w:r>
    </w:p>
    <w:p>
      <w:pPr>
        <w:pStyle w:val="Style29"/>
        <w:spacing w:before="0" w:after="0"/>
        <w:ind w:left="0" w:right="0" w:hanging="0"/>
        <w:rPr>
          <w:rFonts w:ascii="Times New Roman" w:hAnsi="Times New Roman"/>
          <w:sz w:val="24"/>
        </w:rPr>
      </w:pPr>
      <w:bookmarkStart w:id="69" w:name="p220"/>
      <w:bookmarkEnd w:id="69"/>
      <w:r>
        <w:rPr>
          <w:rFonts w:ascii="Times New Roman" w:hAnsi="Times New Roman"/>
          <w:sz w:val="24"/>
        </w:rPr>
        <w:t>несовершеннолетнему(ним) __________________________________________________</w:t>
      </w:r>
    </w:p>
    <w:p>
      <w:pPr>
        <w:pStyle w:val="Style29"/>
        <w:spacing w:before="0" w:after="0"/>
        <w:ind w:left="0" w:right="0" w:hanging="0"/>
        <w:rPr/>
      </w:pPr>
      <w:bookmarkStart w:id="70" w:name="p221"/>
      <w:bookmarkEnd w:id="70"/>
      <w:r>
        <w:rPr/>
        <w:t xml:space="preserve">                                 </w:t>
      </w:r>
      <w:r>
        <w:rPr>
          <w:rFonts w:ascii="Times New Roman" w:hAnsi="Times New Roman"/>
          <w:sz w:val="24"/>
        </w:rPr>
        <w:t>(указывается родственное отношение</w:t>
      </w:r>
    </w:p>
    <w:p>
      <w:pPr>
        <w:pStyle w:val="Style29"/>
        <w:spacing w:before="0" w:after="0"/>
        <w:ind w:left="0" w:right="0" w:hanging="0"/>
        <w:rPr>
          <w:rFonts w:ascii="Times New Roman" w:hAnsi="Times New Roman"/>
          <w:sz w:val="24"/>
        </w:rPr>
      </w:pPr>
      <w:bookmarkStart w:id="71" w:name="p222"/>
      <w:bookmarkEnd w:id="71"/>
      <w:r>
        <w:rPr>
          <w:rFonts w:ascii="Times New Roman" w:hAnsi="Times New Roman"/>
          <w:sz w:val="24"/>
        </w:rPr>
        <w:t>___________________________________________________________________________</w:t>
      </w:r>
    </w:p>
    <w:p>
      <w:pPr>
        <w:pStyle w:val="Style29"/>
        <w:spacing w:before="0" w:after="0"/>
        <w:ind w:left="0" w:right="0" w:hanging="0"/>
        <w:rPr/>
      </w:pPr>
      <w:bookmarkStart w:id="72" w:name="p223"/>
      <w:bookmarkEnd w:id="72"/>
      <w:r>
        <w:rPr/>
        <w:t xml:space="preserve"> </w:t>
      </w:r>
      <w:r>
        <w:rPr>
          <w:rFonts w:ascii="Times New Roman" w:hAnsi="Times New Roman"/>
          <w:sz w:val="24"/>
        </w:rPr>
        <w:t>к погибшему (умершему), фамилия, имя и отчество (последнее - при наличии),</w:t>
      </w:r>
    </w:p>
    <w:p>
      <w:pPr>
        <w:pStyle w:val="Style29"/>
        <w:spacing w:before="0" w:after="0"/>
        <w:ind w:left="0" w:right="0" w:hanging="0"/>
        <w:rPr/>
      </w:pPr>
      <w:bookmarkStart w:id="73" w:name="p224"/>
      <w:bookmarkEnd w:id="73"/>
      <w:r>
        <w:rPr/>
        <w:t xml:space="preserve">                               </w:t>
      </w:r>
      <w:r>
        <w:rPr>
          <w:rFonts w:ascii="Times New Roman" w:hAnsi="Times New Roman"/>
          <w:sz w:val="24"/>
        </w:rPr>
        <w:t>дата рождения)</w:t>
      </w:r>
    </w:p>
    <w:p>
      <w:pPr>
        <w:pStyle w:val="Style29"/>
        <w:spacing w:before="0" w:after="0"/>
        <w:ind w:left="0" w:right="0" w:hanging="0"/>
        <w:rPr/>
      </w:pPr>
      <w:bookmarkStart w:id="74" w:name="p225"/>
      <w:bookmarkEnd w:id="74"/>
      <w:r>
        <w:rPr/>
        <w:t xml:space="preserve">    </w:t>
      </w:r>
      <w:r>
        <w:rPr>
          <w:rFonts w:ascii="Times New Roman" w:hAnsi="Times New Roman"/>
          <w:sz w:val="24"/>
        </w:rPr>
        <w:t>Выплату прошу предоставить________________способом через ______________</w:t>
      </w:r>
    </w:p>
    <w:p>
      <w:pPr>
        <w:pStyle w:val="Style29"/>
        <w:spacing w:before="0" w:after="0"/>
        <w:ind w:left="0" w:right="0" w:hanging="0"/>
        <w:rPr/>
      </w:pPr>
      <w:bookmarkStart w:id="75" w:name="p226"/>
      <w:bookmarkEnd w:id="75"/>
      <w:r>
        <w:rPr/>
        <w:t xml:space="preserve">                             </w:t>
      </w:r>
      <w:r>
        <w:rPr>
          <w:rFonts w:ascii="Times New Roman" w:hAnsi="Times New Roman"/>
          <w:sz w:val="24"/>
        </w:rPr>
        <w:t>(наличным/безналичным) (наименование кредитной</w:t>
      </w:r>
    </w:p>
    <w:p>
      <w:pPr>
        <w:pStyle w:val="Style29"/>
        <w:spacing w:before="0" w:after="0"/>
        <w:ind w:left="0" w:right="0" w:hanging="0"/>
        <w:rPr>
          <w:rFonts w:ascii="Times New Roman" w:hAnsi="Times New Roman"/>
          <w:sz w:val="24"/>
        </w:rPr>
      </w:pPr>
      <w:bookmarkStart w:id="76" w:name="p227"/>
      <w:bookmarkEnd w:id="76"/>
      <w:r>
        <w:rPr>
          <w:rFonts w:ascii="Times New Roman" w:hAnsi="Times New Roman"/>
          <w:sz w:val="24"/>
        </w:rPr>
        <w:t>___________________________________________________________________________</w:t>
      </w:r>
    </w:p>
    <w:p>
      <w:pPr>
        <w:pStyle w:val="Style29"/>
        <w:spacing w:before="0" w:after="0"/>
        <w:ind w:left="0" w:right="0" w:hanging="0"/>
        <w:rPr/>
      </w:pPr>
      <w:bookmarkStart w:id="77" w:name="p228"/>
      <w:bookmarkEnd w:id="77"/>
      <w:r>
        <w:rPr/>
        <w:t xml:space="preserve">     </w:t>
      </w:r>
      <w:r>
        <w:rPr>
          <w:rFonts w:ascii="Times New Roman" w:hAnsi="Times New Roman"/>
          <w:sz w:val="24"/>
        </w:rPr>
        <w:t>организации, отделения (филиала) кредитной организации, реквизиты</w:t>
      </w:r>
    </w:p>
    <w:p>
      <w:pPr>
        <w:pStyle w:val="Style29"/>
        <w:spacing w:before="0" w:after="283"/>
        <w:ind w:left="0" w:right="0" w:hanging="0"/>
        <w:rPr/>
      </w:pPr>
      <w:bookmarkStart w:id="78" w:name="p229"/>
      <w:bookmarkEnd w:id="78"/>
      <w:r>
        <w:rPr/>
        <w:t xml:space="preserve">                        </w:t>
      </w:r>
      <w:r>
        <w:rPr>
          <w:rFonts w:ascii="Times New Roman" w:hAnsi="Times New Roman"/>
          <w:sz w:val="24"/>
        </w:rPr>
        <w:t>банковского счета заявителя)</w:t>
      </w:r>
    </w:p>
    <w:p>
      <w:pPr>
        <w:pStyle w:val="Style29"/>
        <w:spacing w:before="0" w:after="0"/>
        <w:ind w:left="0" w:right="0" w:hanging="0"/>
        <w:rPr/>
      </w:pPr>
      <w:bookmarkStart w:id="79" w:name="p231"/>
      <w:bookmarkStart w:id="80" w:name="p230"/>
      <w:bookmarkEnd w:id="79"/>
      <w:bookmarkEnd w:id="80"/>
      <w:r>
        <w:rPr/>
        <w:t xml:space="preserve">    </w:t>
      </w:r>
      <w:r>
        <w:rPr>
          <w:rFonts w:ascii="Times New Roman" w:hAnsi="Times New Roman"/>
          <w:sz w:val="24"/>
        </w:rPr>
        <w:t>Одновременно сообщаю, что у ___________________________________________</w:t>
      </w:r>
    </w:p>
    <w:p>
      <w:pPr>
        <w:pStyle w:val="Style29"/>
        <w:spacing w:before="0" w:after="0"/>
        <w:ind w:left="0" w:right="0" w:hanging="0"/>
        <w:rPr/>
      </w:pPr>
      <w:bookmarkStart w:id="81" w:name="p232"/>
      <w:bookmarkEnd w:id="81"/>
      <w:r>
        <w:rPr/>
        <w:t xml:space="preserve">                                  </w:t>
      </w:r>
      <w:r>
        <w:rPr>
          <w:rFonts w:ascii="Times New Roman" w:hAnsi="Times New Roman"/>
          <w:sz w:val="24"/>
        </w:rPr>
        <w:t>(инициалы, фамилия погибшего (умершего)</w:t>
      </w:r>
    </w:p>
    <w:p>
      <w:pPr>
        <w:pStyle w:val="Style29"/>
        <w:spacing w:before="0" w:after="0"/>
        <w:ind w:left="0" w:right="0" w:hanging="0"/>
        <w:rPr>
          <w:rFonts w:ascii="Times New Roman" w:hAnsi="Times New Roman"/>
          <w:sz w:val="24"/>
        </w:rPr>
      </w:pPr>
      <w:bookmarkStart w:id="82" w:name="p233"/>
      <w:bookmarkEnd w:id="82"/>
      <w:r>
        <w:rPr>
          <w:rFonts w:ascii="Times New Roman" w:hAnsi="Times New Roman"/>
          <w:sz w:val="24"/>
        </w:rPr>
        <w:t>имеются  другие члены семьи, поименованные в части 4 статьи 43 Федерального</w:t>
      </w:r>
    </w:p>
    <w:p>
      <w:pPr>
        <w:pStyle w:val="Style29"/>
        <w:spacing w:before="0" w:after="0"/>
        <w:ind w:left="0" w:right="0" w:hanging="0"/>
        <w:rPr>
          <w:rFonts w:ascii="Times New Roman" w:hAnsi="Times New Roman"/>
          <w:sz w:val="24"/>
        </w:rPr>
      </w:pPr>
      <w:bookmarkStart w:id="83" w:name="p234"/>
      <w:bookmarkEnd w:id="83"/>
      <w:r>
        <w:rPr>
          <w:rFonts w:ascii="Times New Roman" w:hAnsi="Times New Roman"/>
          <w:sz w:val="24"/>
        </w:rPr>
        <w:t>закона от 7 февраля 2011 г. N 3-ФЗ "О полиции":</w:t>
      </w:r>
    </w:p>
    <w:p>
      <w:pPr>
        <w:pStyle w:val="Style29"/>
        <w:spacing w:before="0" w:after="0"/>
        <w:ind w:left="0" w:right="0" w:hanging="0"/>
        <w:rPr/>
      </w:pPr>
      <w:bookmarkStart w:id="84" w:name="p235"/>
      <w:bookmarkEnd w:id="84"/>
      <w:r>
        <w:rPr/>
        <w:t xml:space="preserve">    </w:t>
      </w:r>
      <w:r>
        <w:rPr>
          <w:rFonts w:ascii="Times New Roman" w:hAnsi="Times New Roman"/>
          <w:sz w:val="24"/>
        </w:rPr>
        <w:t>1. ____________________________________________________________________</w:t>
      </w:r>
    </w:p>
    <w:p>
      <w:pPr>
        <w:pStyle w:val="Style29"/>
        <w:spacing w:before="0" w:after="0"/>
        <w:ind w:left="0" w:right="0" w:hanging="0"/>
        <w:rPr/>
      </w:pPr>
      <w:bookmarkStart w:id="85" w:name="p236"/>
      <w:bookmarkEnd w:id="85"/>
      <w:r>
        <w:rPr/>
        <w:t xml:space="preserve">               </w:t>
      </w:r>
      <w:r>
        <w:rPr>
          <w:rFonts w:ascii="Times New Roman" w:hAnsi="Times New Roman"/>
          <w:sz w:val="24"/>
        </w:rPr>
        <w:t>(родственные отношения, фамилия, имя, отчество</w:t>
      </w:r>
    </w:p>
    <w:p>
      <w:pPr>
        <w:pStyle w:val="Style29"/>
        <w:spacing w:before="0" w:after="0"/>
        <w:ind w:left="0" w:right="0" w:hanging="0"/>
        <w:rPr/>
      </w:pPr>
      <w:bookmarkStart w:id="86" w:name="p237"/>
      <w:bookmarkEnd w:id="86"/>
      <w:r>
        <w:rPr/>
        <w:t xml:space="preserve">                     </w:t>
      </w:r>
      <w:r>
        <w:rPr>
          <w:rFonts w:ascii="Times New Roman" w:hAnsi="Times New Roman"/>
          <w:sz w:val="24"/>
        </w:rPr>
        <w:t>(последнее - при наличии), адрес)</w:t>
      </w:r>
    </w:p>
    <w:p>
      <w:pPr>
        <w:pStyle w:val="Style29"/>
        <w:spacing w:before="0" w:after="0"/>
        <w:ind w:left="0" w:right="0" w:hanging="0"/>
        <w:rPr/>
      </w:pPr>
      <w:bookmarkStart w:id="87" w:name="p238"/>
      <w:bookmarkEnd w:id="87"/>
      <w:r>
        <w:rPr/>
        <w:t xml:space="preserve">    </w:t>
      </w:r>
      <w:r>
        <w:rPr>
          <w:rFonts w:ascii="Times New Roman" w:hAnsi="Times New Roman"/>
          <w:sz w:val="24"/>
        </w:rPr>
        <w:t>2. ____________________________________________________________________</w:t>
      </w:r>
    </w:p>
    <w:p>
      <w:pPr>
        <w:pStyle w:val="Style29"/>
        <w:spacing w:before="0" w:after="0"/>
        <w:ind w:left="0" w:right="0" w:hanging="0"/>
        <w:rPr/>
      </w:pPr>
      <w:bookmarkStart w:id="88" w:name="p239"/>
      <w:bookmarkEnd w:id="88"/>
      <w:r>
        <w:rPr/>
        <w:t xml:space="preserve">               </w:t>
      </w:r>
      <w:r>
        <w:rPr>
          <w:rFonts w:ascii="Times New Roman" w:hAnsi="Times New Roman"/>
          <w:sz w:val="24"/>
        </w:rPr>
        <w:t>(родственные отношения, фамилия, имя, отчество</w:t>
      </w:r>
    </w:p>
    <w:p>
      <w:pPr>
        <w:pStyle w:val="Style29"/>
        <w:spacing w:before="0" w:after="0"/>
        <w:ind w:left="0" w:right="0" w:hanging="0"/>
        <w:rPr/>
      </w:pPr>
      <w:bookmarkStart w:id="89" w:name="p240"/>
      <w:bookmarkEnd w:id="89"/>
      <w:r>
        <w:rPr/>
        <w:t xml:space="preserve">                     </w:t>
      </w:r>
      <w:r>
        <w:rPr>
          <w:rFonts w:ascii="Times New Roman" w:hAnsi="Times New Roman"/>
          <w:sz w:val="24"/>
        </w:rPr>
        <w:t>(последнее - при наличии), адрес)</w:t>
      </w:r>
    </w:p>
    <w:p>
      <w:pPr>
        <w:pStyle w:val="Style29"/>
        <w:spacing w:before="0" w:after="0"/>
        <w:ind w:left="0" w:right="0" w:hanging="0"/>
        <w:rPr/>
      </w:pPr>
      <w:bookmarkStart w:id="90" w:name="p241"/>
      <w:bookmarkEnd w:id="90"/>
      <w:r>
        <w:rPr/>
        <w:t xml:space="preserve">    </w:t>
      </w:r>
      <w:r>
        <w:rPr>
          <w:rFonts w:ascii="Times New Roman" w:hAnsi="Times New Roman"/>
          <w:sz w:val="24"/>
        </w:rPr>
        <w:t>3. ____________________________________________________________________</w:t>
      </w:r>
    </w:p>
    <w:p>
      <w:pPr>
        <w:pStyle w:val="Style29"/>
        <w:spacing w:before="0" w:after="0"/>
        <w:ind w:left="0" w:right="0" w:hanging="0"/>
        <w:rPr/>
      </w:pPr>
      <w:bookmarkStart w:id="91" w:name="p242"/>
      <w:bookmarkEnd w:id="91"/>
      <w:r>
        <w:rPr/>
        <w:t xml:space="preserve">               </w:t>
      </w:r>
      <w:r>
        <w:rPr>
          <w:rFonts w:ascii="Times New Roman" w:hAnsi="Times New Roman"/>
          <w:sz w:val="24"/>
        </w:rPr>
        <w:t>(родственные отношения, фамилия, имя, отчество</w:t>
      </w:r>
    </w:p>
    <w:p>
      <w:pPr>
        <w:pStyle w:val="Style29"/>
        <w:spacing w:before="0" w:after="283"/>
        <w:ind w:left="0" w:right="0" w:hanging="0"/>
        <w:rPr/>
      </w:pPr>
      <w:bookmarkStart w:id="92" w:name="p243"/>
      <w:bookmarkEnd w:id="92"/>
      <w:r>
        <w:rPr/>
        <w:t xml:space="preserve">                     </w:t>
      </w:r>
      <w:r>
        <w:rPr>
          <w:rFonts w:ascii="Times New Roman" w:hAnsi="Times New Roman"/>
          <w:sz w:val="24"/>
        </w:rPr>
        <w:t>(последнее - при наличии), адрес)</w:t>
      </w:r>
    </w:p>
    <w:p>
      <w:pPr>
        <w:pStyle w:val="Style29"/>
        <w:spacing w:before="0" w:after="0"/>
        <w:ind w:left="0" w:right="0" w:hanging="0"/>
        <w:rPr/>
      </w:pPr>
      <w:bookmarkStart w:id="93" w:name="p245"/>
      <w:bookmarkStart w:id="94" w:name="p244"/>
      <w:bookmarkEnd w:id="93"/>
      <w:bookmarkEnd w:id="94"/>
      <w:r>
        <w:rPr/>
        <w:t xml:space="preserve">    </w:t>
      </w:r>
      <w:r>
        <w:rPr>
          <w:rFonts w:ascii="Times New Roman" w:hAnsi="Times New Roman"/>
          <w:sz w:val="24"/>
        </w:rPr>
        <w:t>К заявлению прилагаю следующие документы:</w:t>
      </w:r>
    </w:p>
    <w:p>
      <w:pPr>
        <w:pStyle w:val="Style29"/>
        <w:spacing w:before="0" w:after="0"/>
        <w:ind w:left="0" w:right="0" w:hanging="0"/>
        <w:rPr/>
      </w:pPr>
      <w:bookmarkStart w:id="95" w:name="p246"/>
      <w:bookmarkEnd w:id="95"/>
      <w:r>
        <w:rPr/>
        <w:t xml:space="preserve">    </w:t>
      </w:r>
      <w:r>
        <w:rPr>
          <w:rFonts w:ascii="Times New Roman" w:hAnsi="Times New Roman"/>
          <w:sz w:val="24"/>
        </w:rPr>
        <w:t>1. ____________________________________________________________________</w:t>
      </w:r>
    </w:p>
    <w:p>
      <w:pPr>
        <w:pStyle w:val="Style29"/>
        <w:spacing w:before="0" w:after="0"/>
        <w:ind w:left="0" w:right="0" w:hanging="0"/>
        <w:rPr/>
      </w:pPr>
      <w:bookmarkStart w:id="96" w:name="p247"/>
      <w:bookmarkEnd w:id="96"/>
      <w:r>
        <w:rPr/>
        <w:t xml:space="preserve">    </w:t>
      </w:r>
      <w:r>
        <w:rPr>
          <w:rFonts w:ascii="Times New Roman" w:hAnsi="Times New Roman"/>
          <w:sz w:val="24"/>
        </w:rPr>
        <w:t>2. ____________________________________________________________________</w:t>
      </w:r>
    </w:p>
    <w:p>
      <w:pPr>
        <w:pStyle w:val="Style29"/>
        <w:spacing w:before="0" w:after="283"/>
        <w:ind w:left="0" w:right="0" w:hanging="0"/>
        <w:rPr/>
      </w:pPr>
      <w:bookmarkStart w:id="97" w:name="p248"/>
      <w:bookmarkEnd w:id="97"/>
      <w:r>
        <w:rPr/>
        <w:t xml:space="preserve">    </w:t>
      </w:r>
      <w:r>
        <w:rPr>
          <w:rFonts w:ascii="Times New Roman" w:hAnsi="Times New Roman"/>
          <w:sz w:val="24"/>
        </w:rPr>
        <w:t>3. ____________________________________________________________________</w:t>
      </w:r>
    </w:p>
    <w:p>
      <w:pPr>
        <w:pStyle w:val="Style29"/>
        <w:spacing w:before="0" w:after="0"/>
        <w:ind w:left="0" w:right="0" w:hanging="0"/>
        <w:rPr/>
      </w:pPr>
      <w:bookmarkStart w:id="98" w:name="p249"/>
      <w:bookmarkStart w:id="99" w:name="p250"/>
      <w:bookmarkEnd w:id="98"/>
      <w:bookmarkEnd w:id="99"/>
      <w:r>
        <w:rPr/>
        <w:t xml:space="preserve">    </w:t>
      </w:r>
      <w:r>
        <w:rPr>
          <w:rFonts w:ascii="Times New Roman" w:hAnsi="Times New Roman"/>
          <w:sz w:val="24"/>
        </w:rPr>
        <w:t>"___" __________ ____ г.      Подпись заявителя _______________________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Style20"/>
        <w:jc w:val="both"/>
        <w:rPr/>
      </w:pPr>
      <w:r>
        <w:rPr/>
        <w:t> 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Normal"/>
        <w:shd w:val="clear" w:fill="FFFFFF"/>
        <w:tabs>
          <w:tab w:val="clear" w:pos="720"/>
          <w:tab w:val="left" w:pos="993" w:leader="none"/>
        </w:tabs>
        <w:ind w:left="0" w:right="0" w:firstLine="709"/>
        <w:jc w:val="both"/>
        <w:rPr>
          <w:sz w:val="24"/>
        </w:rPr>
      </w:pPr>
      <w:r>
        <w:rPr>
          <w:rFonts w:eastAsia="Times New Roman" w:cs="Times New Roman"/>
          <w:b w:val="false"/>
          <w:i/>
          <w:sz w:val="28"/>
          <w:szCs w:val="28"/>
          <w:lang w:eastAsia="ru-RU"/>
        </w:rPr>
        <w:t>Образцы оформления заявлений приведены в приказе Росгвардии от 25 марта 2020 г. N 77 "Об утверждении Порядка выплат единовременных пособий, ежемесячной денежной компенсации и суммы возмещения вреда, причиненного имуществу, принадлежащему лицу, проходящему службу в войсках национальной гвардии Российской Федерации и имеющему специальное звание полиции, или его близким родственникам, установленных частями 3, 5, 6 и 8 статьи 43 Федерального закона от 7 февраля 2011 г. N 3-ФЗ "О полиции"</w:t>
      </w:r>
      <w:r>
        <w:rPr>
          <w:b w:val="false"/>
          <w:i/>
          <w:sz w:val="28"/>
          <w:szCs w:val="28"/>
        </w:rPr>
        <w:t>)</w:t>
      </w:r>
    </w:p>
    <w:p>
      <w:pPr>
        <w:sectPr>
          <w:type w:val="continuous"/>
          <w:pgSz w:w="11906" w:h="16838"/>
          <w:pgMar w:left="1701" w:right="567" w:header="425" w:top="1134" w:footer="147" w:bottom="1134" w:gutter="0"/>
          <w:formProt w:val="false"/>
          <w:textDirection w:val="lrTb"/>
          <w:docGrid w:type="default" w:linePitch="272" w:charSpace="16384"/>
        </w:sectPr>
      </w:pPr>
    </w:p>
    <w:p>
      <w:pPr>
        <w:pStyle w:val="ConsNonformat"/>
        <w:widowControl/>
        <w:ind w:left="0" w:right="0" w:hanging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</w:t>
      </w:r>
    </w:p>
    <w:p>
      <w:pPr>
        <w:pStyle w:val="ConsNonformat"/>
        <w:widowControl/>
        <w:ind w:left="0" w:right="0" w:hanging="0"/>
        <w:jc w:val="right"/>
        <w:rPr>
          <w:sz w:val="28"/>
          <w:szCs w:val="28"/>
        </w:rPr>
      </w:pPr>
      <w:r>
        <w:rPr/>
      </w:r>
    </w:p>
    <w:p>
      <w:pPr>
        <w:pStyle w:val="Style28"/>
        <w:numPr>
          <w:ilvl w:val="0"/>
          <w:numId w:val="0"/>
        </w:numPr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0" w:hanging="0"/>
        <w:jc w:val="right"/>
        <w:outlineLvl w:val="0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ПРИЛОЖЕНИЕ №3</w:t>
      </w:r>
    </w:p>
    <w:p>
      <w:pPr>
        <w:pStyle w:val="Style28"/>
        <w:numPr>
          <w:ilvl w:val="0"/>
          <w:numId w:val="0"/>
        </w:numPr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ind w:left="0" w:right="0" w:firstLine="567"/>
        <w:jc w:val="center"/>
        <w:outlineLvl w:val="0"/>
        <w:rPr/>
      </w:pPr>
      <w:r>
        <w:rPr/>
      </w:r>
      <w:bookmarkStart w:id="100" w:name="_Toc416879020"/>
      <w:bookmarkStart w:id="101" w:name="_Toc482887964"/>
      <w:bookmarkStart w:id="102" w:name="_Toc416879020"/>
      <w:bookmarkStart w:id="103" w:name="_Toc482887964"/>
    </w:p>
    <w:p>
      <w:pPr>
        <w:pStyle w:val="Style28"/>
        <w:numPr>
          <w:ilvl w:val="0"/>
          <w:numId w:val="0"/>
        </w:numPr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ind w:left="0" w:right="0" w:firstLine="567"/>
        <w:jc w:val="center"/>
        <w:outlineLvl w:val="0"/>
        <w:rPr/>
      </w:pPr>
      <w:bookmarkStart w:id="104" w:name="_Toc259103068"/>
      <w:r>
        <w:rPr>
          <w:rFonts w:ascii="Times New Roman" w:hAnsi="Times New Roman"/>
          <w:b/>
          <w:sz w:val="28"/>
          <w:szCs w:val="28"/>
        </w:rPr>
        <w:t>ПОРЯДОК ОФОРМЛЕНИЯ И ВЫПЛАТ</w:t>
      </w:r>
      <w:bookmarkEnd w:id="104"/>
      <w:r>
        <w:rPr>
          <w:rFonts w:ascii="Times New Roman" w:hAnsi="Times New Roman"/>
          <w:b/>
          <w:sz w:val="28"/>
          <w:szCs w:val="28"/>
        </w:rPr>
        <w:t xml:space="preserve">  </w:t>
      </w:r>
      <w:bookmarkStart w:id="105" w:name="_Toc259103069"/>
      <w:r>
        <w:rPr>
          <w:rFonts w:ascii="Times New Roman" w:hAnsi="Times New Roman"/>
          <w:b/>
          <w:sz w:val="28"/>
          <w:szCs w:val="28"/>
        </w:rPr>
        <w:t>СТРАХОВЫХ СУММ</w:t>
      </w:r>
      <w:bookmarkEnd w:id="102"/>
      <w:bookmarkEnd w:id="103"/>
      <w:bookmarkEnd w:id="105"/>
    </w:p>
    <w:p>
      <w:pPr>
        <w:pStyle w:val="Style28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(Извлечение из приказа Росгвардии от 1 июня 2019 г. № 193 «Об утверждении порядка организации работы по обязательному государственному страхованию жизни и здоровья военнослужащих, граждан, призванных на военные сборы, и сотрудников войск национальной гвардии Российской Федерации, а также оформлению и учету документов, необходимых для принятия решения о выплате страховой суммы»).</w:t>
      </w:r>
    </w:p>
    <w:p>
      <w:pPr>
        <w:pStyle w:val="Normal"/>
        <w:ind w:left="0" w:right="-49" w:firstLine="540"/>
        <w:jc w:val="both"/>
        <w:rPr>
          <w:sz w:val="28"/>
          <w:szCs w:val="28"/>
        </w:rPr>
      </w:pPr>
      <w:r>
        <w:rPr>
          <w:sz w:val="28"/>
          <w:szCs w:val="28"/>
        </w:rPr>
        <w:t>Условия и порядок осуществления обязательного государственного страхования застрахованных лиц, а также размеры страховых сумм при наступлении страховых случаев определены Федеральным законом от 28 марта 1998 г. № 52-ФЗ "Об обязательном государственном страховании жизни и здоровья военнослужащих, граждан, призванных на военные сборы, лиц рядового и начальствующего состава органов внутренних дел Российской Федерации, Государственной противопожарной службы, органов по контролю за оборотом наркотических средств и психотропных веществ, сотрудников учреждений и органов уголовно-исполнительной системы, сотрудников войск национальной гвардии Российской Федерации".</w:t>
      </w:r>
    </w:p>
    <w:p>
      <w:pPr>
        <w:pStyle w:val="Normal"/>
        <w:numPr>
          <w:ilvl w:val="0"/>
          <w:numId w:val="0"/>
        </w:numPr>
        <w:ind w:left="0" w:right="-49" w:firstLine="540"/>
        <w:jc w:val="both"/>
        <w:outlineLvl w:val="0"/>
        <w:rPr/>
      </w:pPr>
      <w:bookmarkStart w:id="106" w:name="_Toc416879021"/>
      <w:bookmarkStart w:id="107" w:name="_Toc482887965"/>
      <w:r>
        <w:rPr>
          <w:sz w:val="28"/>
          <w:szCs w:val="28"/>
        </w:rPr>
        <w:t>Страховые суммы выплачиваются при наступлении страховых случаев.</w:t>
      </w:r>
      <w:bookmarkStart w:id="108" w:name="_Toc416879022"/>
      <w:bookmarkStart w:id="109" w:name="_Toc482887966"/>
      <w:bookmarkEnd w:id="106"/>
      <w:bookmarkEnd w:id="107"/>
      <w:bookmarkEnd w:id="108"/>
      <w:bookmarkEnd w:id="109"/>
    </w:p>
    <w:p>
      <w:pPr>
        <w:pStyle w:val="Normal"/>
        <w:numPr>
          <w:ilvl w:val="0"/>
          <w:numId w:val="0"/>
        </w:numPr>
        <w:ind w:left="0" w:right="-49" w:firstLine="540"/>
        <w:jc w:val="both"/>
        <w:outlineLvl w:val="0"/>
        <w:rPr/>
      </w:pPr>
      <w:bookmarkStart w:id="110" w:name="_Toc416879023"/>
      <w:bookmarkStart w:id="111" w:name="_Toc482887967"/>
      <w:r>
        <w:rPr>
          <w:sz w:val="28"/>
          <w:szCs w:val="28"/>
        </w:rPr>
        <w:t xml:space="preserve">Выплата страховых сумм производится страховщиком на основании документов, подтверждающих наступление страхового случая. </w:t>
      </w:r>
      <w:hyperlink r:id="rId7">
        <w:r>
          <w:rPr>
            <w:sz w:val="28"/>
            <w:szCs w:val="28"/>
          </w:rPr>
          <w:t>Перечень</w:t>
        </w:r>
      </w:hyperlink>
      <w:r>
        <w:rPr>
          <w:sz w:val="28"/>
          <w:szCs w:val="28"/>
        </w:rPr>
        <w:t xml:space="preserve"> документов, необходимых для принятия решения о выплате страховой суммы, устанавливается Правительством Российской Федерации.</w:t>
      </w:r>
      <w:bookmarkEnd w:id="110"/>
      <w:bookmarkEnd w:id="111"/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-49" w:firstLine="567"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Страховые суммы по обязательному государственному страхованию не выплачиваются, если страховой случай:</w:t>
      </w:r>
    </w:p>
    <w:p>
      <w:pPr>
        <w:pStyle w:val="Normal"/>
        <w:numPr>
          <w:ilvl w:val="0"/>
          <w:numId w:val="0"/>
        </w:numPr>
        <w:ind w:left="0" w:right="-49" w:firstLine="540"/>
        <w:jc w:val="both"/>
        <w:outlineLvl w:val="0"/>
        <w:rPr>
          <w:sz w:val="28"/>
          <w:szCs w:val="28"/>
        </w:rPr>
      </w:pPr>
      <w:bookmarkStart w:id="112" w:name="_Toc416879024"/>
      <w:bookmarkStart w:id="113" w:name="_Toc482887968"/>
      <w:r>
        <w:rPr>
          <w:sz w:val="28"/>
          <w:szCs w:val="28"/>
        </w:rPr>
        <w:t>наступил вследствие совершения застрахованным лицом деяния, признанного в установленном судом порядке общественно опасным;</w:t>
      </w:r>
      <w:bookmarkEnd w:id="112"/>
      <w:bookmarkEnd w:id="113"/>
    </w:p>
    <w:p>
      <w:pPr>
        <w:pStyle w:val="Normal"/>
        <w:numPr>
          <w:ilvl w:val="0"/>
          <w:numId w:val="0"/>
        </w:numPr>
        <w:ind w:left="0" w:right="-49" w:firstLine="540"/>
        <w:jc w:val="both"/>
        <w:outlineLvl w:val="0"/>
        <w:rPr>
          <w:sz w:val="28"/>
          <w:szCs w:val="28"/>
        </w:rPr>
      </w:pPr>
      <w:bookmarkStart w:id="114" w:name="_Toc416879025"/>
      <w:bookmarkStart w:id="115" w:name="_Toc482887969"/>
      <w:r>
        <w:rPr>
          <w:sz w:val="28"/>
          <w:szCs w:val="28"/>
        </w:rPr>
        <w:t>находится в установленной судом прямой причинной связи с алкогольным, наркотическим или токсическим опьянением застрахованного лица;</w:t>
      </w:r>
      <w:bookmarkEnd w:id="114"/>
      <w:bookmarkEnd w:id="115"/>
    </w:p>
    <w:p>
      <w:pPr>
        <w:pStyle w:val="Normal"/>
        <w:numPr>
          <w:ilvl w:val="0"/>
          <w:numId w:val="0"/>
        </w:numPr>
        <w:ind w:left="0" w:right="-49" w:firstLine="540"/>
        <w:jc w:val="both"/>
        <w:outlineLvl w:val="0"/>
        <w:rPr>
          <w:sz w:val="28"/>
          <w:szCs w:val="28"/>
        </w:rPr>
      </w:pPr>
      <w:bookmarkStart w:id="116" w:name="_Toc416879026"/>
      <w:bookmarkStart w:id="117" w:name="_Toc482887970"/>
      <w:r>
        <w:rPr>
          <w:sz w:val="28"/>
          <w:szCs w:val="28"/>
        </w:rPr>
        <w:t>является результатом доказанного судом умышленного причинения застрахованным лицом вреда своему здоровью.</w:t>
      </w:r>
      <w:bookmarkEnd w:id="116"/>
      <w:bookmarkEnd w:id="117"/>
    </w:p>
    <w:p>
      <w:pPr>
        <w:pStyle w:val="Normal"/>
        <w:numPr>
          <w:ilvl w:val="0"/>
          <w:numId w:val="0"/>
        </w:numPr>
        <w:ind w:left="0" w:right="-49" w:firstLine="540"/>
        <w:jc w:val="both"/>
        <w:outlineLvl w:val="0"/>
        <w:rPr>
          <w:sz w:val="28"/>
          <w:szCs w:val="28"/>
        </w:rPr>
      </w:pPr>
      <w:bookmarkStart w:id="118" w:name="_Toc416879027"/>
      <w:bookmarkStart w:id="119" w:name="_Toc482887971"/>
      <w:r>
        <w:rPr>
          <w:sz w:val="28"/>
          <w:szCs w:val="28"/>
        </w:rPr>
        <w:t>Страховщик не освобождается от выплаты страховой суммы в случае смерти застрахованного лица, если смерть последнего наступила вследствие самоубийства, независимо от срока нахождения застрахованного лица на военной службе, службе.</w:t>
      </w:r>
      <w:bookmarkEnd w:id="118"/>
      <w:bookmarkEnd w:id="119"/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-49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Решение об отказе в выплате страховой суммы принимается страховщиком и сообщается застрахованному лицу (выгодоприобретателю) и страхователю в письменной форме с обязательным мотивированным обоснованием причин указанного отказа в пятнадцатидневный срок со дня получения всех необходимых для принятия решения документов, а также в кадровый орган, оформивший документы на получение страховой суммы.</w:t>
      </w:r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-49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Выплата страховых сумм производится страховщиком на основании документов, подтверждающих наступление страховых случаев.</w:t>
      </w:r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-49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получения страховой суммы застрахованный (выгодоприобретатель) запрашивает в соответствующем кадровом органе, финансовой (пенсионной) службе, ВВК и представляет страховщику следующие документы:</w:t>
      </w:r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-49" w:firstLine="567"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случае гибели (смерти) застрахованного лица в период прохождения службы, военных сборов:</w:t>
      </w:r>
    </w:p>
    <w:p>
      <w:pPr>
        <w:pStyle w:val="Normal"/>
        <w:ind w:left="0" w:right="-49" w:firstLine="54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заявление о выплате страховой суммы от каждого выгодоприобретателя по обязательному государственному страхованию (несовершеннолетние дети застрахованного лица включаются в заявление одного из супругов, опекуна или попечителя);</w:t>
      </w:r>
    </w:p>
    <w:p>
      <w:pPr>
        <w:pStyle w:val="Normal"/>
        <w:ind w:left="0" w:right="-49" w:firstLine="54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справка территориального подразделения об обстоятельствах наступления страхового случая;</w:t>
      </w:r>
    </w:p>
    <w:p>
      <w:pPr>
        <w:pStyle w:val="Normal"/>
        <w:ind w:left="0" w:right="-49" w:firstLine="54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копия свидетельства о смерти застрахованного лица;</w:t>
      </w:r>
    </w:p>
    <w:p>
      <w:pPr>
        <w:pStyle w:val="Normal"/>
        <w:ind w:left="0" w:right="-49" w:firstLine="54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копия выписки из приказа начальника (руководителя) территориального подразделения об исключении застрахованного лица из списков личного состава воинской части;</w:t>
      </w:r>
    </w:p>
    <w:p>
      <w:pPr>
        <w:pStyle w:val="Normal"/>
        <w:ind w:left="0" w:right="0" w:firstLine="54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копии документов, подтверждающих родственную связь выгодоприобретателей с застрахованным лицом;</w:t>
      </w:r>
    </w:p>
    <w:p>
      <w:pPr>
        <w:pStyle w:val="Normal"/>
        <w:ind w:left="0" w:right="0" w:firstLine="54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копия постановления органа опеки и попечительства об установлении опеки или попечительства застрахованного лица над подопечными;</w:t>
      </w:r>
    </w:p>
    <w:p>
      <w:pPr>
        <w:pStyle w:val="Normal"/>
        <w:ind w:left="0" w:right="0" w:firstLine="54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копия документа органа опеки и попечительства, подтверждающего отсутствие родителей у застрахованного лица и факт его воспитания и содержания выгодоприобретателями;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справка организации, осуществляющей образовательную деятельность, об обучении детей застрахованного лица в возрасте от 18 до 23 лет с указанием даты зачисления на обучение; </w:t>
      </w:r>
    </w:p>
    <w:p>
      <w:pPr>
        <w:pStyle w:val="Normal"/>
        <w:ind w:left="0" w:right="0" w:firstLine="54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копия справки, подтверждающей факт установления инвалидности детям застрахованного лица до достижения ими 18-летнего возраста, выданной федеральным учреждением медико-социальной экспертизы.</w:t>
      </w:r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0" w:firstLine="567"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случае смерти застрахованного лица до истечения одного года после увольнения со службы, окончания военных сборов вследствие увечья (ранения, травмы, контузии) или заболевания, полученных в период прохождения службы, военных сборов:</w:t>
      </w:r>
    </w:p>
    <w:p>
      <w:pPr>
        <w:pStyle w:val="Normal"/>
        <w:ind w:left="0" w:right="0" w:firstLine="540"/>
        <w:jc w:val="both"/>
        <w:rPr/>
      </w:pPr>
      <w:r>
        <w:rPr>
          <w:sz w:val="28"/>
          <w:szCs w:val="28"/>
        </w:rPr>
        <w:t>заявление о выплате страховой суммы от каждого выгодоприобретателя (несовершеннолетние дети застрахованного лица включаются в заявление одного из супругов, опекуна или попечителя);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копия свидетельства о смерти застрахованного лица;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копия заключения (справки) военно-врачебной комиссии или федерального учреждения медико-социальной экспертизы о причинной связи увечья (ранения, травмы, контузии) или заболевания, приведших к смерти застрахованного лица;</w:t>
      </w:r>
    </w:p>
    <w:p>
      <w:pPr>
        <w:pStyle w:val="Normal"/>
        <w:ind w:left="0" w:right="0" w:firstLine="540"/>
        <w:jc w:val="both"/>
        <w:rPr/>
      </w:pPr>
      <w:r>
        <w:rPr>
          <w:sz w:val="28"/>
          <w:szCs w:val="28"/>
        </w:rPr>
        <w:t xml:space="preserve">копия выписки из приказа </w:t>
      </w:r>
      <w:r>
        <w:rPr>
          <w:iCs/>
          <w:sz w:val="28"/>
          <w:szCs w:val="28"/>
        </w:rPr>
        <w:t>начальника (руководителя) территориального подразделения</w:t>
      </w:r>
      <w:r>
        <w:rPr>
          <w:sz w:val="28"/>
          <w:szCs w:val="28"/>
        </w:rPr>
        <w:t xml:space="preserve"> об исключении застрахованного лица из списков личного состава воинской части;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копии документов, подтверждающих родственную связь выгодоприобретателей с застрахованным лицом;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копия постановления органа опеки и попечительства об установлении опеки или попечительства застрахованного лица над подопечными;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копия документа органа опеки и попечительства, подтверждающего отсутствие родителей у застрахованного лица и факт его воспитания и содержания выгодоприобретателями;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справка организации, осуществляющей образовательную деятельность, об обучении детей застрахованного лица в возрасте от 18 до 23 лет с указанием даты зачисления на обучение; 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копия справки, подтверждающей факт установления инвалидности детям застрахованного лица до достижения ими 18-летнего возраста, выданной федеральным учреждением медико-социальной экспертизы.</w:t>
      </w:r>
    </w:p>
    <w:p>
      <w:pPr>
        <w:pStyle w:val="Normal"/>
        <w:ind w:left="0" w:right="0" w:firstLine="540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  <w:t>(Постановление Правительства Российской Федерации от 29 июля 1998 г. № 855 «О мерах по реализации Федерального закона «Об обязательном государственном страховании жизни и здоровья военнослужащих, граждан, призванных на военные сборы, лиц рядового и начальствующего состава органов внутренних дел Российской Федерации, государственной противопожарной службы, органов по контролю за оборотом наркотических средств и психотропных веществ, сотрудников учреждений и органов уголовно-исполнительной системы, сотрудников войск национальной гвардии Российской Федерации»).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Кадровое подразделение, военно-врачебная комиссия в десятидневный срок со дня обращения выгодоприобретателя по обязательному государственному страхованию оформляют и выдают необходимые для принятия решения о выплате страховых сумм документы. </w:t>
      </w:r>
    </w:p>
    <w:p>
      <w:pPr>
        <w:pStyle w:val="Normal"/>
        <w:ind w:left="0" w:righ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Документы, необходимые для принятия решения о выплате страховых сумм выгодоприобретателю по обязательному государственному страхованию, перечень которых определен постановлением Правительства Российской Федерации от 29 июля 1998 г. № 855, заверяются руководителем кадрового подразделения и направляются в страховую компанию.</w:t>
      </w:r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0" w:firstLine="567"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0" w:firstLine="567"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Выплата страховых сумм производится страховой компанией путём перечисления денежных средств на лицевые счета выгодоприобретателей.</w:t>
      </w:r>
    </w:p>
    <w:p>
      <w:pPr>
        <w:pStyle w:val="ConsNonformat"/>
        <w:widowControl/>
        <w:ind w:left="0" w:right="0" w:firstLine="3828"/>
        <w:jc w:val="right"/>
        <w:rPr>
          <w:sz w:val="22"/>
          <w:szCs w:val="22"/>
        </w:rPr>
      </w:pPr>
      <w:r>
        <w:rPr>
          <w:sz w:val="22"/>
          <w:szCs w:val="22"/>
        </w:rPr>
        <w:t>(Рекомендуемый образец)</w:t>
      </w:r>
    </w:p>
    <w:p>
      <w:pPr>
        <w:pStyle w:val="ConsNonformat"/>
        <w:widowControl/>
        <w:ind w:left="0" w:right="0" w:firstLine="3828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</w:t>
      </w:r>
    </w:p>
    <w:p>
      <w:pPr>
        <w:pStyle w:val="ConsNonformat"/>
        <w:widowControl/>
        <w:ind w:left="4253" w:right="0" w:hang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</w:t>
      </w:r>
      <w:r>
        <w:rPr>
          <w:sz w:val="22"/>
          <w:szCs w:val="22"/>
        </w:rPr>
        <w:t>Руководителю</w:t>
      </w:r>
    </w:p>
    <w:p>
      <w:pPr>
        <w:pStyle w:val="ConsNonformat"/>
        <w:widowControl/>
        <w:ind w:left="4253" w:right="0" w:hang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</w:t>
      </w:r>
      <w:r>
        <w:rPr>
          <w:sz w:val="22"/>
          <w:szCs w:val="22"/>
        </w:rPr>
        <w:t>____________________________________</w:t>
      </w:r>
    </w:p>
    <w:p>
      <w:pPr>
        <w:pStyle w:val="ConsNonformat"/>
        <w:widowControl/>
        <w:ind w:left="4253" w:right="0" w:hanging="0"/>
        <w:jc w:val="both"/>
        <w:rPr>
          <w:sz w:val="22"/>
          <w:szCs w:val="22"/>
        </w:rPr>
      </w:pPr>
      <w:r>
        <w:rPr>
          <w:sz w:val="22"/>
          <w:szCs w:val="22"/>
        </w:rPr>
        <w:t>(наименование страховой организации)</w:t>
      </w:r>
    </w:p>
    <w:p>
      <w:pPr>
        <w:pStyle w:val="ConsNonformat"/>
        <w:widowControl/>
        <w:ind w:left="4253" w:right="0" w:hanging="0"/>
        <w:jc w:val="both"/>
        <w:rPr>
          <w:sz w:val="22"/>
          <w:szCs w:val="22"/>
        </w:rPr>
      </w:pPr>
      <w:r>
        <w:rPr>
          <w:sz w:val="22"/>
          <w:szCs w:val="22"/>
        </w:rPr>
        <w:t>от ________________________________,</w:t>
      </w:r>
    </w:p>
    <w:p>
      <w:pPr>
        <w:pStyle w:val="ConsNonformat"/>
        <w:widowControl/>
        <w:ind w:left="4253" w:right="0" w:hanging="0"/>
        <w:jc w:val="both"/>
        <w:rPr>
          <w:sz w:val="22"/>
          <w:szCs w:val="22"/>
        </w:rPr>
      </w:pPr>
      <w:r>
        <w:rPr>
          <w:sz w:val="22"/>
          <w:szCs w:val="22"/>
        </w:rPr>
        <w:t>(фамилия, имя, отчество)</w:t>
      </w:r>
    </w:p>
    <w:p>
      <w:pPr>
        <w:pStyle w:val="ConsNonformat"/>
        <w:widowControl/>
        <w:ind w:left="4253" w:right="0" w:hanging="0"/>
        <w:jc w:val="both"/>
        <w:rPr>
          <w:sz w:val="22"/>
          <w:szCs w:val="22"/>
        </w:rPr>
      </w:pPr>
      <w:r>
        <w:rPr>
          <w:sz w:val="22"/>
          <w:szCs w:val="22"/>
        </w:rPr>
        <w:t>проживающий(ая) по адресу: _________</w:t>
      </w:r>
    </w:p>
    <w:p>
      <w:pPr>
        <w:pStyle w:val="ConsNonformat"/>
        <w:widowControl/>
        <w:ind w:left="4253" w:right="0" w:hanging="0"/>
        <w:jc w:val="both"/>
        <w:rPr>
          <w:sz w:val="22"/>
          <w:szCs w:val="22"/>
        </w:rPr>
      </w:pPr>
      <w:r>
        <w:rPr>
          <w:sz w:val="22"/>
          <w:szCs w:val="22"/>
        </w:rPr>
        <w:t>паспорт серия ________ N ___________</w:t>
      </w:r>
    </w:p>
    <w:p>
      <w:pPr>
        <w:pStyle w:val="ConsNonformat"/>
        <w:widowControl/>
        <w:ind w:left="4253" w:right="0" w:hang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</w:t>
      </w:r>
      <w:r>
        <w:rPr>
          <w:sz w:val="22"/>
          <w:szCs w:val="22"/>
        </w:rPr>
        <w:t>____________________________________</w:t>
      </w:r>
    </w:p>
    <w:p>
      <w:pPr>
        <w:pStyle w:val="ConsNonformat"/>
        <w:widowControl/>
        <w:ind w:left="4253" w:right="0" w:hang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(кем и когда выдан)</w:t>
      </w:r>
    </w:p>
    <w:p>
      <w:pPr>
        <w:pStyle w:val="ConsNonformat"/>
        <w:widowControl/>
        <w:ind w:left="4253" w:right="0" w:hanging="0"/>
        <w:jc w:val="both"/>
        <w:rPr>
          <w:sz w:val="22"/>
          <w:szCs w:val="22"/>
        </w:rPr>
      </w:pPr>
      <w:r>
        <w:rPr>
          <w:sz w:val="22"/>
          <w:szCs w:val="22"/>
        </w:rPr>
        <w:t>телефон ____________________________</w:t>
      </w:r>
    </w:p>
    <w:p>
      <w:pPr>
        <w:pStyle w:val="ConsNonformat"/>
        <w:widowControl/>
        <w:ind w:left="0" w:right="0" w:firstLine="993"/>
        <w:jc w:val="both"/>
        <w:rPr>
          <w:sz w:val="22"/>
          <w:szCs w:val="22"/>
        </w:rPr>
      </w:pPr>
      <w:bookmarkStart w:id="120" w:name="Par111"/>
      <w:bookmarkEnd w:id="120"/>
      <w:r>
        <w:rPr>
          <w:sz w:val="22"/>
          <w:szCs w:val="22"/>
        </w:rPr>
        <w:t xml:space="preserve">                                 </w:t>
      </w:r>
    </w:p>
    <w:p>
      <w:pPr>
        <w:pStyle w:val="ConsNonformat"/>
        <w:widowControl/>
        <w:ind w:left="0" w:right="0" w:firstLine="2127"/>
        <w:rPr>
          <w:sz w:val="22"/>
          <w:szCs w:val="22"/>
        </w:rPr>
      </w:pPr>
      <w:r>
        <w:rPr>
          <w:sz w:val="22"/>
          <w:szCs w:val="22"/>
        </w:rPr>
        <w:t xml:space="preserve">               </w:t>
      </w:r>
      <w:r>
        <w:rPr>
          <w:sz w:val="22"/>
          <w:szCs w:val="22"/>
        </w:rPr>
        <w:t>Заявление</w:t>
      </w:r>
    </w:p>
    <w:p>
      <w:pPr>
        <w:pStyle w:val="ConsNonformat"/>
        <w:widowControl/>
        <w:ind w:left="0" w:right="0" w:firstLine="993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Nonformat"/>
        <w:widowControl/>
        <w:ind w:left="0" w:right="0" w:firstLine="567"/>
        <w:rPr>
          <w:sz w:val="22"/>
          <w:szCs w:val="22"/>
        </w:rPr>
      </w:pPr>
      <w:r>
        <w:rPr>
          <w:sz w:val="22"/>
          <w:szCs w:val="22"/>
        </w:rPr>
        <w:t>Прошу рассмотреть вопрос о  выплате  мне  страховой  суммы  в  связи  с гибелью (смертью) _________________________________________________________</w:t>
      </w:r>
    </w:p>
    <w:p>
      <w:pPr>
        <w:pStyle w:val="ConsNonformat"/>
        <w:widowControl/>
        <w:ind w:left="0" w:right="0" w:hanging="0"/>
        <w:rPr>
          <w:sz w:val="22"/>
          <w:szCs w:val="22"/>
        </w:rPr>
      </w:pPr>
      <w:r>
        <w:rPr>
          <w:sz w:val="22"/>
          <w:szCs w:val="22"/>
        </w:rPr>
        <w:t>(указывается родственное отношение к погибшему (умершему),</w:t>
      </w:r>
    </w:p>
    <w:p>
      <w:pPr>
        <w:pStyle w:val="ConsNonformat"/>
        <w:widowControl/>
        <w:ind w:left="0" w:right="0" w:hanging="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                  его фамилия, имя, отчество)</w:t>
      </w:r>
    </w:p>
    <w:p>
      <w:pPr>
        <w:pStyle w:val="ConsNonformat"/>
        <w:widowControl/>
        <w:ind w:left="0" w:right="0" w:hanging="0"/>
        <w:rPr>
          <w:sz w:val="22"/>
          <w:szCs w:val="22"/>
        </w:rPr>
      </w:pPr>
      <w:r>
        <w:rPr>
          <w:sz w:val="22"/>
          <w:szCs w:val="22"/>
        </w:rPr>
        <w:t>Ранее страховую сумму в связи с указанным случаем _____________________</w:t>
      </w:r>
    </w:p>
    <w:p>
      <w:pPr>
        <w:pStyle w:val="ConsNonformat"/>
        <w:widowControl/>
        <w:ind w:left="0" w:right="0" w:firstLine="99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</w:t>
      </w:r>
      <w:r>
        <w:rPr>
          <w:sz w:val="22"/>
          <w:szCs w:val="22"/>
        </w:rPr>
        <w:t>(получал/не получал)</w:t>
      </w:r>
    </w:p>
    <w:p>
      <w:pPr>
        <w:pStyle w:val="ConsNonformat"/>
        <w:widowControl/>
        <w:ind w:left="0" w:right="0" w:hanging="0"/>
        <w:rPr>
          <w:sz w:val="22"/>
          <w:szCs w:val="22"/>
        </w:rPr>
      </w:pPr>
      <w:r>
        <w:rPr>
          <w:sz w:val="22"/>
          <w:szCs w:val="22"/>
        </w:rPr>
        <w:t>Выплату прошу произвести через ________________________________________</w:t>
      </w:r>
    </w:p>
    <w:p>
      <w:pPr>
        <w:pStyle w:val="ConsNonformat"/>
        <w:widowControl/>
        <w:ind w:left="0" w:right="0" w:firstLine="993"/>
        <w:rPr>
          <w:sz w:val="22"/>
          <w:szCs w:val="22"/>
        </w:rPr>
      </w:pPr>
      <w:r>
        <w:rPr>
          <w:sz w:val="22"/>
          <w:szCs w:val="22"/>
        </w:rPr>
        <w:t xml:space="preserve">                     </w:t>
      </w:r>
      <w:r>
        <w:rPr>
          <w:sz w:val="22"/>
          <w:szCs w:val="22"/>
        </w:rPr>
        <w:t>(указываются наименование отделения</w:t>
      </w:r>
    </w:p>
    <w:p>
      <w:pPr>
        <w:pStyle w:val="ConsNonformat"/>
        <w:widowControl/>
        <w:ind w:left="0" w:right="0" w:hanging="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</w:t>
      </w:r>
    </w:p>
    <w:p>
      <w:pPr>
        <w:pStyle w:val="ConsNonformat"/>
        <w:widowControl/>
        <w:ind w:left="0" w:right="0" w:hanging="0"/>
        <w:rPr>
          <w:sz w:val="22"/>
          <w:szCs w:val="22"/>
        </w:rPr>
      </w:pPr>
      <w:r>
        <w:rPr>
          <w:sz w:val="22"/>
          <w:szCs w:val="22"/>
        </w:rPr>
        <w:t>(филиала) банка на территории Российской Федерации, БИК банка,</w:t>
      </w:r>
    </w:p>
    <w:p>
      <w:pPr>
        <w:pStyle w:val="ConsNonformat"/>
        <w:widowControl/>
        <w:ind w:left="0" w:right="0" w:hanging="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</w:t>
      </w:r>
    </w:p>
    <w:p>
      <w:pPr>
        <w:pStyle w:val="ConsNonformat"/>
        <w:widowControl/>
        <w:ind w:left="0" w:right="0" w:firstLine="993"/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>
        <w:rPr>
          <w:sz w:val="22"/>
          <w:szCs w:val="22"/>
        </w:rPr>
        <w:t>номер лицевого счета заявителя)</w:t>
      </w:r>
    </w:p>
    <w:p>
      <w:pPr>
        <w:pStyle w:val="ConsNonformat"/>
        <w:widowControl/>
        <w:ind w:left="0" w:right="0" w:firstLine="284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Одновременно сообщаю, что у ________________________________ имеются                                (фамилия и инициалы)</w:t>
      </w:r>
    </w:p>
    <w:p>
      <w:pPr>
        <w:pStyle w:val="ConsNonformat"/>
        <w:widowControl/>
        <w:ind w:left="0" w:right="0" w:hanging="0"/>
        <w:rPr>
          <w:sz w:val="22"/>
          <w:szCs w:val="22"/>
        </w:rPr>
      </w:pPr>
      <w:r>
        <w:rPr>
          <w:sz w:val="22"/>
          <w:szCs w:val="22"/>
        </w:rPr>
        <w:t>другие члены семьи, проживающие _________________________________________</w:t>
      </w:r>
    </w:p>
    <w:p>
      <w:pPr>
        <w:pStyle w:val="ConsNonformat"/>
        <w:widowControl/>
        <w:ind w:left="0" w:right="0" w:firstLine="993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  <w:r>
        <w:rPr>
          <w:sz w:val="22"/>
          <w:szCs w:val="22"/>
        </w:rPr>
        <w:t>(указываются супруга (супруг),</w:t>
      </w:r>
    </w:p>
    <w:p>
      <w:pPr>
        <w:pStyle w:val="ConsNonformat"/>
        <w:widowControl/>
        <w:ind w:left="0" w:right="0" w:hanging="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</w:t>
      </w:r>
    </w:p>
    <w:p>
      <w:pPr>
        <w:pStyle w:val="ConsNonformat"/>
        <w:widowControl/>
        <w:ind w:left="0" w:right="0" w:firstLine="993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дети, родители погибшего (умершего) либо другие</w:t>
      </w:r>
    </w:p>
    <w:p>
      <w:pPr>
        <w:pStyle w:val="ConsNonformat"/>
        <w:widowControl/>
        <w:ind w:left="0" w:right="0" w:hanging="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__________________________________________________________________выгодоприобретатели по обязательному государственному страхованию и их адреса)</w:t>
      </w:r>
    </w:p>
    <w:p>
      <w:pPr>
        <w:pStyle w:val="ConsNonformat"/>
        <w:widowControl/>
        <w:ind w:left="0" w:right="0" w:firstLine="567"/>
        <w:rPr/>
      </w:pPr>
      <w:r>
        <w:rPr>
          <w:sz w:val="22"/>
          <w:szCs w:val="22"/>
        </w:rPr>
        <w:t xml:space="preserve">Мне  разъяснено,  что  страховые суммы, установленные в соответствии со </w:t>
      </w:r>
      <w:hyperlink r:id="rId8">
        <w:r>
          <w:rPr/>
          <w:t>статьей   5</w:t>
        </w:r>
      </w:hyperlink>
      <w:r>
        <w:rPr>
          <w:sz w:val="22"/>
          <w:szCs w:val="22"/>
        </w:rPr>
        <w:t xml:space="preserve">   Федерального   закона   от   28   марта   1998  г.  N  52-ФЗ, выгодоприобретателям    по   обязательному   государственному   страхованию выплачиваются в равных долях от страховой суммы.</w:t>
      </w:r>
    </w:p>
    <w:p>
      <w:pPr>
        <w:pStyle w:val="ConsNonformat"/>
        <w:widowControl/>
        <w:ind w:left="0" w:right="0" w:firstLine="993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>К заявлению прилагаю следующие документы:</w:t>
      </w:r>
    </w:p>
    <w:p>
      <w:pPr>
        <w:pStyle w:val="ConsNonformat"/>
        <w:widowControl/>
        <w:ind w:left="0" w:right="0" w:firstLine="426"/>
        <w:rPr>
          <w:sz w:val="22"/>
          <w:szCs w:val="22"/>
        </w:rPr>
      </w:pPr>
      <w:r>
        <w:rPr>
          <w:sz w:val="22"/>
          <w:szCs w:val="22"/>
        </w:rPr>
        <w:t xml:space="preserve">1. _______________________________________________ </w:t>
      </w:r>
    </w:p>
    <w:p>
      <w:pPr>
        <w:pStyle w:val="ConsNonformat"/>
        <w:widowControl/>
        <w:ind w:left="0" w:right="0" w:firstLine="426"/>
        <w:rPr>
          <w:sz w:val="22"/>
          <w:szCs w:val="22"/>
        </w:rPr>
      </w:pPr>
      <w:r>
        <w:rPr>
          <w:sz w:val="22"/>
          <w:szCs w:val="22"/>
        </w:rPr>
        <w:t>2. _______________________________________________</w:t>
      </w:r>
    </w:p>
    <w:p>
      <w:pPr>
        <w:pStyle w:val="ConsNonformat"/>
        <w:widowControl/>
        <w:ind w:left="0" w:right="0" w:firstLine="426"/>
        <w:rPr>
          <w:sz w:val="22"/>
          <w:szCs w:val="22"/>
        </w:rPr>
      </w:pPr>
      <w:r>
        <w:rPr>
          <w:sz w:val="22"/>
          <w:szCs w:val="22"/>
        </w:rPr>
        <w:t>3. _______________________________________________</w:t>
      </w:r>
    </w:p>
    <w:p>
      <w:pPr>
        <w:pStyle w:val="ConsNonformat"/>
        <w:widowControl/>
        <w:ind w:left="0" w:right="0" w:firstLine="99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Nonformat"/>
        <w:widowControl/>
        <w:ind w:left="0" w:right="0" w:firstLine="284"/>
        <w:rPr>
          <w:sz w:val="22"/>
          <w:szCs w:val="22"/>
        </w:rPr>
      </w:pPr>
      <w:r>
        <w:rPr>
          <w:sz w:val="22"/>
          <w:szCs w:val="22"/>
        </w:rPr>
        <w:t>Дата ________________             Подпись заявителя _________________</w:t>
      </w:r>
    </w:p>
    <w:p>
      <w:pPr>
        <w:pStyle w:val="ConsNonformat"/>
        <w:widowControl/>
        <w:ind w:left="0" w:right="0" w:firstLine="99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Nonformat"/>
        <w:widowControl/>
        <w:ind w:left="0" w:right="0" w:firstLine="993"/>
        <w:rPr>
          <w:sz w:val="22"/>
          <w:szCs w:val="22"/>
        </w:rPr>
      </w:pPr>
      <w:r>
        <w:rPr>
          <w:sz w:val="22"/>
          <w:szCs w:val="22"/>
        </w:rPr>
        <w:t xml:space="preserve">                       </w:t>
      </w:r>
      <w:r>
        <w:rPr>
          <w:sz w:val="22"/>
          <w:szCs w:val="22"/>
        </w:rPr>
        <w:t>Подпись ___________________________ удостоверяю</w:t>
      </w:r>
    </w:p>
    <w:p>
      <w:pPr>
        <w:pStyle w:val="ConsNonformat"/>
        <w:widowControl/>
        <w:ind w:left="0" w:right="0" w:firstLine="99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</w:t>
      </w:r>
      <w:r>
        <w:rPr>
          <w:sz w:val="22"/>
          <w:szCs w:val="22"/>
        </w:rPr>
        <w:t>(фамилия, инициалы заявителя)</w:t>
      </w:r>
    </w:p>
    <w:p>
      <w:pPr>
        <w:pStyle w:val="ConsNonformat"/>
        <w:widowControl/>
        <w:ind w:left="0" w:right="0" w:firstLine="993"/>
        <w:rPr>
          <w:sz w:val="22"/>
          <w:szCs w:val="22"/>
        </w:rPr>
      </w:pPr>
      <w:r>
        <w:rPr>
          <w:sz w:val="22"/>
          <w:szCs w:val="22"/>
        </w:rPr>
        <w:t>М.П.</w:t>
      </w:r>
    </w:p>
    <w:p>
      <w:pPr>
        <w:pStyle w:val="ConsNonformat"/>
        <w:widowControl/>
        <w:ind w:left="0" w:right="0" w:hanging="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</w:t>
      </w:r>
    </w:p>
    <w:p>
      <w:pPr>
        <w:pStyle w:val="ConsNonformat"/>
        <w:widowControl/>
        <w:ind w:left="0" w:right="0" w:firstLine="993"/>
        <w:rPr>
          <w:sz w:val="22"/>
          <w:szCs w:val="22"/>
        </w:rPr>
      </w:pPr>
      <w:r>
        <w:rPr>
          <w:sz w:val="22"/>
          <w:szCs w:val="22"/>
        </w:rPr>
        <w:t xml:space="preserve">                </w:t>
      </w:r>
      <w:r>
        <w:rPr>
          <w:sz w:val="22"/>
          <w:szCs w:val="22"/>
        </w:rPr>
        <w:t>(должность, подпись, фамилия, имя, отчество)</w:t>
      </w:r>
    </w:p>
    <w:p>
      <w:pPr>
        <w:pStyle w:val="Normal"/>
        <w:jc w:val="right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ПРИЛОЖЕНИЕ №4</w:t>
      </w:r>
    </w:p>
    <w:p>
      <w:pPr>
        <w:pStyle w:val="Style28"/>
        <w:numPr>
          <w:ilvl w:val="0"/>
          <w:numId w:val="0"/>
        </w:numPr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ind w:left="0" w:right="0" w:firstLine="426"/>
        <w:jc w:val="center"/>
        <w:outlineLvl w:val="0"/>
        <w:rPr/>
      </w:pPr>
      <w:r>
        <w:rPr/>
      </w:r>
    </w:p>
    <w:p>
      <w:pPr>
        <w:pStyle w:val="Style28"/>
        <w:numPr>
          <w:ilvl w:val="0"/>
          <w:numId w:val="0"/>
        </w:numPr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ind w:left="0" w:right="0" w:firstLine="426"/>
        <w:jc w:val="center"/>
        <w:outlineLvl w:val="0"/>
        <w:rPr>
          <w:rFonts w:ascii="Times New Roman" w:hAnsi="Times New Roman"/>
          <w:b/>
          <w:b/>
          <w:sz w:val="28"/>
          <w:szCs w:val="28"/>
        </w:rPr>
      </w:pPr>
      <w:bookmarkStart w:id="121" w:name="_Toc259103071"/>
      <w:bookmarkStart w:id="122" w:name="_Toc482887973"/>
      <w:bookmarkStart w:id="123" w:name="_Toc416879029"/>
      <w:r>
        <w:rPr>
          <w:rFonts w:ascii="Times New Roman" w:hAnsi="Times New Roman"/>
          <w:b/>
          <w:sz w:val="28"/>
          <w:szCs w:val="28"/>
        </w:rPr>
        <w:t>ПОРЯДОК</w:t>
      </w:r>
      <w:bookmarkEnd w:id="121"/>
      <w:bookmarkEnd w:id="122"/>
      <w:bookmarkEnd w:id="123"/>
    </w:p>
    <w:p>
      <w:pPr>
        <w:pStyle w:val="Style28"/>
        <w:numPr>
          <w:ilvl w:val="0"/>
          <w:numId w:val="0"/>
        </w:numPr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0" w:firstLine="567"/>
        <w:jc w:val="center"/>
        <w:outlineLvl w:val="0"/>
        <w:rPr/>
      </w:pPr>
      <w:bookmarkStart w:id="124" w:name="_Toc259103072"/>
      <w:bookmarkStart w:id="125" w:name="_Toc416879030"/>
      <w:bookmarkStart w:id="126" w:name="_Toc482887974"/>
      <w:r>
        <w:rPr>
          <w:rFonts w:ascii="Times New Roman" w:hAnsi="Times New Roman"/>
          <w:b/>
          <w:sz w:val="28"/>
          <w:szCs w:val="28"/>
        </w:rPr>
        <w:t>оказания единовременной материальной помощи Общероссийским общественным</w:t>
      </w:r>
      <w:bookmarkEnd w:id="126"/>
      <w:r>
        <w:rPr>
          <w:rFonts w:ascii="Times New Roman" w:hAnsi="Times New Roman"/>
          <w:b/>
          <w:sz w:val="28"/>
          <w:szCs w:val="28"/>
        </w:rPr>
        <w:t xml:space="preserve"> </w:t>
      </w:r>
      <w:bookmarkStart w:id="127" w:name="_Toc482887975"/>
      <w:r>
        <w:rPr>
          <w:rFonts w:ascii="Times New Roman" w:hAnsi="Times New Roman"/>
          <w:b/>
          <w:sz w:val="28"/>
          <w:szCs w:val="28"/>
        </w:rPr>
        <w:t>фондом</w:t>
      </w:r>
      <w:bookmarkEnd w:id="125"/>
      <w:r>
        <w:rPr>
          <w:rFonts w:ascii="Times New Roman" w:hAnsi="Times New Roman"/>
          <w:b/>
          <w:sz w:val="28"/>
          <w:szCs w:val="28"/>
        </w:rPr>
        <w:t xml:space="preserve"> </w:t>
      </w:r>
      <w:bookmarkStart w:id="128" w:name="_Toc416879031"/>
      <w:r>
        <w:rPr>
          <w:rFonts w:ascii="Times New Roman" w:hAnsi="Times New Roman"/>
          <w:b/>
          <w:sz w:val="28"/>
          <w:szCs w:val="28"/>
        </w:rPr>
        <w:t>«Национальный Благотворительный Фонд»</w:t>
      </w:r>
      <w:bookmarkEnd w:id="124"/>
      <w:bookmarkEnd w:id="127"/>
      <w:bookmarkEnd w:id="128"/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0" w:firstLine="567"/>
        <w:jc w:val="center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0" w:firstLine="567"/>
        <w:jc w:val="both"/>
        <w:rPr/>
      </w:pPr>
      <w:r>
        <w:rPr>
          <w:rFonts w:ascii="Times New Roman" w:hAnsi="Times New Roman"/>
          <w:sz w:val="28"/>
          <w:szCs w:val="28"/>
        </w:rPr>
        <w:t>Росгвардией организовано взаимодействие с Общероссийским общественным фондом «Национальный Благотворительный Фонд»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(бывший ОНВФ) по вопросу оказания единовременной материальной помощи семьям сотрудников, погибших (умерших), получивших ранения и увечья </w:t>
      </w:r>
      <w:r>
        <w:rPr>
          <w:rFonts w:ascii="Times New Roman" w:hAnsi="Times New Roman"/>
          <w:b/>
          <w:sz w:val="28"/>
          <w:szCs w:val="28"/>
        </w:rPr>
        <w:t xml:space="preserve"> в период выполнения служебно-боевых задач в Северо-Кавказском регионе Российской Федерации.</w:t>
      </w:r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0" w:firstLine="567"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Единовременная материальная помощь может быть оказана:</w:t>
      </w:r>
    </w:p>
    <w:p>
      <w:pPr>
        <w:pStyle w:val="Style28"/>
        <w:numPr>
          <w:ilvl w:val="0"/>
          <w:numId w:val="3"/>
        </w:numPr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>несовершеннолетним детям-сиротам (не имеющим матери);</w:t>
      </w:r>
    </w:p>
    <w:p>
      <w:pPr>
        <w:pStyle w:val="Style28"/>
        <w:numPr>
          <w:ilvl w:val="0"/>
          <w:numId w:val="3"/>
        </w:numPr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совершеннолетним детям-сиротам (до 23 лет), обучающимся в государственных учреждениях очно;</w:t>
      </w:r>
    </w:p>
    <w:p>
      <w:pPr>
        <w:pStyle w:val="Style28"/>
        <w:numPr>
          <w:ilvl w:val="0"/>
          <w:numId w:val="3"/>
        </w:numPr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вдовам с детьми инвалидами;</w:t>
      </w:r>
    </w:p>
    <w:p>
      <w:pPr>
        <w:pStyle w:val="Style28"/>
        <w:numPr>
          <w:ilvl w:val="0"/>
          <w:numId w:val="3"/>
        </w:numPr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вдовам с несовершеннолетними детьми;</w:t>
      </w:r>
    </w:p>
    <w:p>
      <w:pPr>
        <w:pStyle w:val="Style28"/>
        <w:numPr>
          <w:ilvl w:val="0"/>
          <w:numId w:val="3"/>
        </w:numPr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родителям, иным родственникам, на иждивении которых находятся несовершеннолетние дети погибшего;</w:t>
      </w:r>
    </w:p>
    <w:p>
      <w:pPr>
        <w:pStyle w:val="Style28"/>
        <w:numPr>
          <w:ilvl w:val="0"/>
          <w:numId w:val="3"/>
        </w:numPr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вдовам-инвалидам;</w:t>
      </w:r>
    </w:p>
    <w:p>
      <w:pPr>
        <w:pStyle w:val="Style28"/>
        <w:numPr>
          <w:ilvl w:val="0"/>
          <w:numId w:val="3"/>
        </w:numPr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родителям-инвалидам;</w:t>
      </w:r>
    </w:p>
    <w:p>
      <w:pPr>
        <w:pStyle w:val="Style28"/>
        <w:numPr>
          <w:ilvl w:val="0"/>
          <w:numId w:val="3"/>
        </w:numPr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вдовам пенсионного возраста;</w:t>
      </w:r>
    </w:p>
    <w:p>
      <w:pPr>
        <w:pStyle w:val="Style28"/>
        <w:numPr>
          <w:ilvl w:val="0"/>
          <w:numId w:val="3"/>
        </w:numPr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родителям пенсионного возраста;</w:t>
      </w:r>
    </w:p>
    <w:p>
      <w:pPr>
        <w:pStyle w:val="Style28"/>
        <w:numPr>
          <w:ilvl w:val="0"/>
          <w:numId w:val="3"/>
        </w:numPr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вдовам с совершеннолетними детьми (до 23 лет) обучающимися в государственных образовательных учреждениях очно;</w:t>
      </w:r>
    </w:p>
    <w:p>
      <w:pPr>
        <w:pStyle w:val="Style28"/>
        <w:numPr>
          <w:ilvl w:val="0"/>
          <w:numId w:val="3"/>
        </w:numPr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родителям и иным родственникам, на иждивении которых находятся совершеннолетние дети погибшего (до 23 лет), обучающиеся в государственных учреждениях очно;</w:t>
      </w:r>
    </w:p>
    <w:p>
      <w:pPr>
        <w:pStyle w:val="Style28"/>
        <w:numPr>
          <w:ilvl w:val="0"/>
          <w:numId w:val="3"/>
        </w:numPr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вдовам, не достигшим пенсионного возраста;</w:t>
      </w:r>
    </w:p>
    <w:p>
      <w:pPr>
        <w:pStyle w:val="Style28"/>
        <w:numPr>
          <w:ilvl w:val="0"/>
          <w:numId w:val="3"/>
        </w:numPr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родителям, не достигшим пенсионного возраста;</w:t>
      </w:r>
    </w:p>
    <w:p>
      <w:pPr>
        <w:pStyle w:val="Style28"/>
        <w:numPr>
          <w:ilvl w:val="0"/>
          <w:numId w:val="3"/>
        </w:numPr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иным родственникам, находившимся на иждивении погибшего и нуждающимся в помощи. </w:t>
      </w:r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ab/>
        <w:tab/>
        <w:tab/>
        <w:tab/>
        <w:tab/>
        <w:tab/>
        <w:t xml:space="preserve">  </w:t>
      </w:r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0" w:firstLine="567"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первую очередь помощь предоставляется членам семей сотрудников, удостоенным звания Героя России. </w:t>
      </w:r>
    </w:p>
    <w:p>
      <w:pPr>
        <w:pStyle w:val="Style28"/>
        <w:tabs>
          <w:tab w:val="left" w:pos="0" w:leader="none"/>
          <w:tab w:val="left" w:pos="708" w:leader="none"/>
          <w:tab w:val="left" w:pos="959" w:leader="none"/>
          <w:tab w:val="left" w:pos="1918" w:leader="none"/>
          <w:tab w:val="left" w:pos="2877" w:leader="none"/>
          <w:tab w:val="left" w:pos="3836" w:leader="none"/>
          <w:tab w:val="left" w:pos="4795" w:leader="none"/>
          <w:tab w:val="left" w:pos="5754" w:leader="none"/>
          <w:tab w:val="left" w:pos="6713" w:leader="none"/>
          <w:tab w:val="left" w:pos="7672" w:leader="none"/>
          <w:tab w:val="left" w:pos="8631" w:leader="none"/>
          <w:tab w:val="left" w:pos="9590" w:leader="none"/>
        </w:tabs>
        <w:ind w:left="0" w:right="0" w:firstLine="567"/>
        <w:jc w:val="both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Style20"/>
        <w:ind w:left="0" w:right="0" w:firstLine="567"/>
        <w:rPr/>
      </w:pPr>
      <w:r>
        <w:rPr>
          <w:sz w:val="28"/>
          <w:szCs w:val="28"/>
        </w:rPr>
        <w:t>Для оказания единовременной материальной помощи «Национальным Благотворительным Фондом» члены  семей обращаются с заявлением в адрес начальника организации, где проходил  службу погибший сотрудник или за которой закреплена семья погибшего, и сообщают следующие сведения:</w:t>
      </w:r>
    </w:p>
    <w:p>
      <w:pPr>
        <w:pStyle w:val="Normal"/>
        <w:widowControl/>
        <w:numPr>
          <w:ilvl w:val="0"/>
          <w:numId w:val="4"/>
        </w:numPr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Место службы  супруга (супруги, сына, дочери), наименование территориального органа.</w:t>
      </w:r>
    </w:p>
    <w:p>
      <w:pPr>
        <w:pStyle w:val="Normal"/>
        <w:widowControl/>
        <w:numPr>
          <w:ilvl w:val="0"/>
          <w:numId w:val="4"/>
        </w:numPr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Адрес места жительства (подробный).</w:t>
      </w:r>
    </w:p>
    <w:p>
      <w:pPr>
        <w:pStyle w:val="Normal"/>
        <w:widowControl/>
        <w:numPr>
          <w:ilvl w:val="0"/>
          <w:numId w:val="4"/>
        </w:numPr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Дата и обстоятельства гибели.</w:t>
      </w:r>
    </w:p>
    <w:p>
      <w:pPr>
        <w:pStyle w:val="Normal"/>
        <w:widowControl/>
        <w:numPr>
          <w:ilvl w:val="0"/>
          <w:numId w:val="4"/>
        </w:numPr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Ксерокопии паспортных данных получателя единовременной материальной помощи (фамилия, имя, отчество, серия, номер паспорта, кем, и когда выдан). </w:t>
      </w:r>
    </w:p>
    <w:p>
      <w:pPr>
        <w:pStyle w:val="Normal"/>
        <w:widowControl/>
        <w:numPr>
          <w:ilvl w:val="0"/>
          <w:numId w:val="4"/>
        </w:numPr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Состав семьи, проживающей совместно с получателем (фамилия, имя, отчество, год рождения, степень родства).</w:t>
      </w:r>
    </w:p>
    <w:p>
      <w:pPr>
        <w:pStyle w:val="Normal"/>
        <w:widowControl/>
        <w:numPr>
          <w:ilvl w:val="0"/>
          <w:numId w:val="4"/>
        </w:numPr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Потребность средств на оказания единовременной материальной помощи.</w:t>
      </w:r>
    </w:p>
    <w:p>
      <w:pPr>
        <w:pStyle w:val="Normal"/>
        <w:widowControl/>
        <w:numPr>
          <w:ilvl w:val="0"/>
          <w:numId w:val="4"/>
        </w:numPr>
        <w:tabs>
          <w:tab w:val="clear" w:pos="720"/>
          <w:tab w:val="left" w:pos="993" w:leader="none"/>
          <w:tab w:val="left" w:pos="1276" w:leader="none"/>
        </w:tabs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Полные банковские реквизиты (распечатка из банка): наименование банка, ИНН банка, БИК, корреспондентский счет банка (20 знаков), расчетный счет банка (20 знаков), № лицевого счета (20 или 22 знака), ксерокопия сберкнижки, телефон банка.</w:t>
      </w:r>
    </w:p>
    <w:p>
      <w:pPr>
        <w:pStyle w:val="Normal"/>
        <w:widowControl/>
        <w:numPr>
          <w:ilvl w:val="0"/>
          <w:numId w:val="4"/>
        </w:numPr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Способ связи с заявителем</w:t>
      </w:r>
    </w:p>
    <w:p>
      <w:pPr>
        <w:pStyle w:val="Normal"/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0" w:right="0"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Окончательное решение об оказании материальной помощи семьям погибших сотрудников и ее размере принимается на заседании Правления фонда, который является благотворительной  и самостоятельной организацией, не зависящей в своей работе от Росгвардии.</w:t>
      </w:r>
    </w:p>
    <w:p>
      <w:pPr>
        <w:pStyle w:val="Style28"/>
        <w:ind w:left="0" w:right="0" w:firstLine="567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</w:r>
    </w:p>
    <w:p>
      <w:pPr>
        <w:pStyle w:val="Style28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jc w:val="center"/>
        <w:rPr/>
      </w:pPr>
      <w:r>
        <w:rPr/>
      </w:r>
    </w:p>
    <w:sectPr>
      <w:type w:val="continuous"/>
      <w:pgSz w:w="11906" w:h="16838"/>
      <w:pgMar w:left="1701" w:right="567" w:header="425" w:top="1134" w:footer="147" w:bottom="1134" w:gutter="0"/>
      <w:formProt w:val="false"/>
      <w:textDirection w:val="lrTb"/>
      <w:docGrid w:type="default" w:linePitch="272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Arial">
    <w:charset w:val="01"/>
    <w:family w:val="roman"/>
    <w:pitch w:val="default"/>
  </w:font>
  <w:font w:name="Verdana">
    <w:charset w:val="01"/>
    <w:family w:val="roman"/>
    <w:pitch w:val="default"/>
  </w:font>
  <w:font w:name="Courier New">
    <w:charset w:val="01"/>
    <w:family w:val="roman"/>
    <w:pitch w:val="default"/>
  </w:font>
  <w:font w:name="Liberation Mono">
    <w:altName w:val="Courier New"/>
    <w:charset w:val="01"/>
    <w:family w:val="roman"/>
    <w:pitch w:val="default"/>
  </w:font>
  <w:font w:name="Times New Roman">
    <w:charset w:val="01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jc w:val="center"/>
      <w:rPr/>
    </w:pPr>
    <w:r>
      <w:rPr/>
    </w:r>
  </w:p>
  <w:p>
    <w:pPr>
      <w:pStyle w:val="Style26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32</w:t>
    </w:r>
    <w:r>
      <w:rPr>
        <w:sz w:val="24"/>
        <w:szCs w:val="24"/>
      </w:rPr>
      <w:fldChar w:fldCharType="end"/>
    </w:r>
  </w:p>
  <w:p>
    <w:pPr>
      <w:pStyle w:val="Style25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jc w:val="center"/>
      <w:rPr/>
    </w:pPr>
    <w:r>
      <w:rPr/>
    </w:r>
  </w:p>
  <w:p>
    <w:pPr>
      <w:pStyle w:val="Style25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3"/>
      <w:numFmt w:val="upperRoman"/>
      <w:lvlText w:val="%1."/>
      <w:lvlJc w:val="left"/>
      <w:pPr>
        <w:ind w:left="862" w:hanging="72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1267" w:hanging="360"/>
      </w:p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1987" w:hanging="360"/>
      </w:pPr>
    </w:lvl>
    <w:lvl w:ilvl="2">
      <w:start w:val="1"/>
      <w:numFmt w:val="lowerRoman"/>
      <w:lvlText w:val="%3."/>
      <w:lvlJc w:val="right"/>
      <w:pPr>
        <w:tabs>
          <w:tab w:val="num" w:pos="360"/>
        </w:tabs>
        <w:ind w:left="2707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427" w:hanging="360"/>
      </w:p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4147" w:hanging="360"/>
      </w:pPr>
    </w:lvl>
    <w:lvl w:ilvl="5">
      <w:start w:val="1"/>
      <w:numFmt w:val="lowerRoman"/>
      <w:lvlText w:val="%6."/>
      <w:lvlJc w:val="right"/>
      <w:pPr>
        <w:tabs>
          <w:tab w:val="num" w:pos="360"/>
        </w:tabs>
        <w:ind w:left="4867" w:hanging="18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5587" w:hanging="360"/>
      </w:p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6307" w:hanging="360"/>
      </w:pPr>
    </w:lvl>
    <w:lvl w:ilvl="8">
      <w:start w:val="1"/>
      <w:numFmt w:val="lowerRoman"/>
      <w:lvlText w:val="%9."/>
      <w:lvlJc w:val="right"/>
      <w:pPr>
        <w:tabs>
          <w:tab w:val="num" w:pos="360"/>
        </w:tabs>
        <w:ind w:left="7027" w:hanging="180"/>
      </w:pPr>
    </w:lvl>
  </w:abstractNum>
  <w:abstractNum w:abstractNumId="3"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96"/>
  <w:displayBackgroundShape/>
  <w:embedSystemFonts/>
  <w:defaultTabStop w:val="720"/>
  <w:compat>
    <w:doNotExpandShiftReturn/>
  </w:compat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">
    <w:name w:val="Heading 1"/>
    <w:basedOn w:val="Normal"/>
    <w:qFormat/>
    <w:pPr>
      <w:keepNext w:val="true"/>
      <w:keepLines/>
      <w:spacing w:before="480" w:after="0"/>
      <w:outlineLvl w:val="0"/>
    </w:pPr>
    <w:rPr>
      <w:rFonts w:ascii="Cambria" w:hAnsi="Cambria" w:eastAsia="Times New Roman" w:cs="Times New Roman"/>
      <w:b/>
      <w:bCs/>
      <w:color w:val="365F91"/>
      <w:sz w:val="28"/>
      <w:szCs w:val="28"/>
    </w:rPr>
  </w:style>
  <w:style w:type="paragraph" w:styleId="3">
    <w:name w:val="Heading 3"/>
    <w:basedOn w:val="Normal"/>
    <w:qFormat/>
    <w:pPr>
      <w:keepNext w:val="true"/>
      <w:widowControl/>
      <w:ind w:left="0" w:right="0" w:firstLine="567"/>
      <w:jc w:val="center"/>
      <w:outlineLvl w:val="2"/>
    </w:pPr>
    <w:rPr>
      <w:b/>
      <w:bCs/>
      <w:sz w:val="32"/>
    </w:rPr>
  </w:style>
  <w:style w:type="character" w:styleId="DefaultParagraphFont">
    <w:name w:val="Default Paragraph Font"/>
    <w:qFormat/>
    <w:rPr/>
  </w:style>
  <w:style w:type="character" w:styleId="Pagenumber">
    <w:name w:val="page number"/>
    <w:basedOn w:val="DefaultParagraphFont"/>
    <w:qFormat/>
    <w:rPr/>
  </w:style>
  <w:style w:type="character" w:styleId="Style12">
    <w:name w:val="Текст выноски Знак"/>
    <w:qFormat/>
    <w:rPr>
      <w:rFonts w:ascii="Tahoma" w:hAnsi="Tahoma" w:cs="Tahoma"/>
      <w:sz w:val="16"/>
      <w:szCs w:val="16"/>
    </w:rPr>
  </w:style>
  <w:style w:type="character" w:styleId="Style13">
    <w:name w:val="Интернет-ссылка"/>
    <w:rPr>
      <w:color w:val="0000FF"/>
      <w:u w:val="single"/>
    </w:rPr>
  </w:style>
  <w:style w:type="character" w:styleId="Style14">
    <w:name w:val="Нижний колонтитул Знак"/>
    <w:basedOn w:val="DefaultParagraphFont"/>
    <w:qFormat/>
    <w:rPr>
      <w:rFonts w:ascii="Times New Roman" w:hAnsi="Times New Roman"/>
    </w:rPr>
  </w:style>
  <w:style w:type="character" w:styleId="31">
    <w:name w:val="Основной текст с отступом 3 Знак"/>
    <w:basedOn w:val="DefaultParagraphFont"/>
    <w:qFormat/>
    <w:rPr>
      <w:rFonts w:ascii="Times New Roman" w:hAnsi="Times New Roman"/>
      <w:sz w:val="16"/>
      <w:szCs w:val="16"/>
    </w:rPr>
  </w:style>
  <w:style w:type="character" w:styleId="Style15">
    <w:name w:val="Текст Знак"/>
    <w:basedOn w:val="DefaultParagraphFont"/>
    <w:qFormat/>
    <w:rPr>
      <w:rFonts w:ascii="Times New Roman" w:hAnsi="Times New Roman"/>
      <w:sz w:val="28"/>
    </w:rPr>
  </w:style>
  <w:style w:type="character" w:styleId="2">
    <w:name w:val="Основной текст 2 Знак"/>
    <w:basedOn w:val="DefaultParagraphFont"/>
    <w:qFormat/>
    <w:rPr>
      <w:rFonts w:ascii="Times New Roman" w:hAnsi="Times New Roman"/>
      <w:sz w:val="24"/>
      <w:szCs w:val="24"/>
    </w:rPr>
  </w:style>
  <w:style w:type="character" w:styleId="311">
    <w:name w:val="Основной текст с отступом 3 Знак1"/>
    <w:basedOn w:val="DefaultParagraphFont"/>
    <w:qFormat/>
    <w:rPr>
      <w:rFonts w:ascii="Times New Roman" w:hAnsi="Times New Roman"/>
      <w:b/>
      <w:bCs/>
      <w:sz w:val="32"/>
    </w:rPr>
  </w:style>
  <w:style w:type="character" w:styleId="32">
    <w:name w:val="Основной текст 3 Знак"/>
    <w:basedOn w:val="DefaultParagraphFont"/>
    <w:qFormat/>
    <w:rPr>
      <w:rFonts w:ascii="Times New Roman" w:hAnsi="Times New Roman"/>
      <w:sz w:val="16"/>
      <w:szCs w:val="16"/>
    </w:rPr>
  </w:style>
  <w:style w:type="character" w:styleId="Appleconvertedspace">
    <w:name w:val="apple-converted-space"/>
    <w:basedOn w:val="DefaultParagraphFont"/>
    <w:qFormat/>
    <w:rPr/>
  </w:style>
  <w:style w:type="character" w:styleId="Blk">
    <w:name w:val="blk"/>
    <w:basedOn w:val="DefaultParagraphFont"/>
    <w:qFormat/>
    <w:rPr/>
  </w:style>
  <w:style w:type="character" w:styleId="11">
    <w:name w:val="Заголовок 1 Знак"/>
    <w:basedOn w:val="DefaultParagraphFont"/>
    <w:qFormat/>
    <w:rPr>
      <w:rFonts w:ascii="Cambria" w:hAnsi="Cambria" w:eastAsia="Times New Roman" w:cs="Times New Roman"/>
      <w:b/>
      <w:bCs/>
      <w:color w:val="365F91"/>
      <w:sz w:val="28"/>
      <w:szCs w:val="28"/>
    </w:rPr>
  </w:style>
  <w:style w:type="character" w:styleId="Style16">
    <w:name w:val="Основной текст Знак"/>
    <w:basedOn w:val="DefaultParagraphFont"/>
    <w:qFormat/>
    <w:rPr>
      <w:rFonts w:ascii="Times New Roman" w:hAnsi="Times New Roman"/>
    </w:rPr>
  </w:style>
  <w:style w:type="character" w:styleId="Style17">
    <w:name w:val="Верхний колонтитул Знак"/>
    <w:basedOn w:val="DefaultParagraphFont"/>
    <w:qFormat/>
    <w:rPr>
      <w:rFonts w:ascii="Times New Roman" w:hAnsi="Times New Roman"/>
    </w:rPr>
  </w:style>
  <w:style w:type="character" w:styleId="Style18">
    <w:name w:val="Посещённая гиперссылка"/>
    <w:rPr>
      <w:color w:val="800000"/>
      <w:u w:val="single"/>
      <w:lang w:val="zxx" w:eastAsia="zxx" w:bidi="zxx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0">
    <w:name w:val="Body Text"/>
    <w:basedOn w:val="Normal"/>
    <w:pPr>
      <w:spacing w:before="0" w:after="120"/>
    </w:pPr>
    <w:rPr/>
  </w:style>
  <w:style w:type="paragraph" w:styleId="Style21">
    <w:name w:val="List"/>
    <w:basedOn w:val="Style20"/>
    <w:pPr/>
    <w:rPr>
      <w:rFonts w:cs="Noto Sans Devanagari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24">
    <w:name w:val="Верхний и нижний колонтитулы"/>
    <w:basedOn w:val="Normal"/>
    <w:qFormat/>
    <w:pPr/>
    <w:rPr/>
  </w:style>
  <w:style w:type="paragraph" w:styleId="Style25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qFormat/>
    <w:pPr/>
    <w:rPr>
      <w:rFonts w:ascii="Tahoma" w:hAnsi="Tahoma"/>
      <w:sz w:val="16"/>
      <w:szCs w:val="16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ConsPlusTitle">
    <w:name w:val="ConsPlusTitle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Arial" w:hAnsi="Arial" w:eastAsia="Times New Roman" w:cs="Arial"/>
      <w:b/>
      <w:bCs/>
      <w:color w:val="auto"/>
      <w:kern w:val="0"/>
      <w:sz w:val="16"/>
      <w:szCs w:val="16"/>
      <w:lang w:val="ru-RU" w:eastAsia="ru-RU" w:bidi="ar-SA"/>
    </w:rPr>
  </w:style>
  <w:style w:type="paragraph" w:styleId="Style26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BodyTextIndent3">
    <w:name w:val="Body Text Indent 3"/>
    <w:basedOn w:val="Normal"/>
    <w:qFormat/>
    <w:pPr>
      <w:widowControl/>
      <w:spacing w:before="0" w:after="120"/>
      <w:ind w:left="283" w:right="0" w:hanging="0"/>
    </w:pPr>
    <w:rPr>
      <w:sz w:val="16"/>
      <w:szCs w:val="16"/>
    </w:rPr>
  </w:style>
  <w:style w:type="paragraph" w:styleId="PlainText">
    <w:name w:val="Plain Text"/>
    <w:basedOn w:val="Normal"/>
    <w:qFormat/>
    <w:pPr>
      <w:widowControl/>
      <w:ind w:left="0" w:right="0" w:firstLine="720"/>
    </w:pPr>
    <w:rPr>
      <w:sz w:val="28"/>
    </w:rPr>
  </w:style>
  <w:style w:type="paragraph" w:styleId="BodyText2">
    <w:name w:val="Body Text 2"/>
    <w:basedOn w:val="Normal"/>
    <w:qFormat/>
    <w:pPr>
      <w:widowControl/>
      <w:spacing w:lineRule="auto" w:line="480" w:before="0" w:after="120"/>
    </w:pPr>
    <w:rPr>
      <w:sz w:val="24"/>
      <w:szCs w:val="24"/>
    </w:rPr>
  </w:style>
  <w:style w:type="paragraph" w:styleId="Style27">
    <w:name w:val="Знак Знак Знак"/>
    <w:basedOn w:val="Normal"/>
    <w:qFormat/>
    <w:pPr>
      <w:widowControl/>
      <w:spacing w:lineRule="exact" w:line="240" w:before="0" w:after="160"/>
    </w:pPr>
    <w:rPr>
      <w:rFonts w:ascii="Verdana" w:hAnsi="Verdana"/>
      <w:sz w:val="24"/>
      <w:szCs w:val="24"/>
      <w:lang w:val="en-US" w:eastAsia="en-US"/>
    </w:rPr>
  </w:style>
  <w:style w:type="paragraph" w:styleId="BodyText3">
    <w:name w:val="Body Text 3"/>
    <w:basedOn w:val="Normal"/>
    <w:qFormat/>
    <w:pPr>
      <w:widowControl/>
      <w:spacing w:before="0" w:after="120"/>
    </w:pPr>
    <w:rPr>
      <w:sz w:val="16"/>
      <w:szCs w:val="16"/>
    </w:rPr>
  </w:style>
  <w:style w:type="paragraph" w:styleId="S1">
    <w:name w:val="s_1"/>
    <w:basedOn w:val="Normal"/>
    <w:qFormat/>
    <w:pPr>
      <w:widowControl/>
      <w:spacing w:before="280" w:after="280"/>
    </w:pPr>
    <w:rPr>
      <w:sz w:val="24"/>
      <w:szCs w:val="24"/>
    </w:rPr>
  </w:style>
  <w:style w:type="paragraph" w:styleId="ListParagraph">
    <w:name w:val="List Paragraph"/>
    <w:basedOn w:val="Normal"/>
    <w:qFormat/>
    <w:pPr>
      <w:spacing w:before="0" w:after="0"/>
      <w:ind w:left="720" w:right="0" w:hanging="0"/>
      <w:contextualSpacing/>
    </w:pPr>
    <w:rPr/>
  </w:style>
  <w:style w:type="paragraph" w:styleId="TOCHeading">
    <w:name w:val="TOC Heading"/>
    <w:basedOn w:val="1"/>
    <w:qFormat/>
    <w:pPr>
      <w:widowControl/>
      <w:spacing w:lineRule="auto" w:line="276"/>
    </w:pPr>
    <w:rPr/>
  </w:style>
  <w:style w:type="paragraph" w:styleId="21">
    <w:name w:val="TOC 2"/>
    <w:basedOn w:val="Normal"/>
    <w:autoRedefine/>
    <w:pPr>
      <w:widowControl/>
      <w:tabs>
        <w:tab w:val="clear" w:pos="720"/>
        <w:tab w:val="right" w:pos="9639" w:leader="dot"/>
      </w:tabs>
      <w:spacing w:before="0" w:after="100"/>
      <w:jc w:val="both"/>
    </w:pPr>
    <w:rPr/>
  </w:style>
  <w:style w:type="paragraph" w:styleId="12">
    <w:name w:val="TOC 1"/>
    <w:basedOn w:val="Normal"/>
    <w:autoRedefine/>
    <w:pPr>
      <w:widowControl/>
      <w:tabs>
        <w:tab w:val="clear" w:pos="720"/>
        <w:tab w:val="right" w:pos="6946" w:leader="dot"/>
      </w:tabs>
      <w:spacing w:before="0" w:after="100"/>
    </w:pPr>
    <w:rPr/>
  </w:style>
  <w:style w:type="paragraph" w:styleId="Style28">
    <w:name w:val="Готовый"/>
    <w:basedOn w:val="Normal"/>
    <w:qFormat/>
    <w:pPr>
      <w:tabs>
        <w:tab w:val="clear" w:pos="720"/>
        <w:tab w:val="left" w:pos="0" w:leader="none"/>
        <w:tab w:val="left" w:pos="959" w:leader="none"/>
        <w:tab w:val="left" w:pos="1918" w:leader="none"/>
        <w:tab w:val="left" w:pos="2877" w:leader="none"/>
        <w:tab w:val="left" w:pos="3836" w:leader="none"/>
        <w:tab w:val="left" w:pos="4795" w:leader="none"/>
        <w:tab w:val="left" w:pos="5754" w:leader="none"/>
        <w:tab w:val="left" w:pos="6713" w:leader="none"/>
        <w:tab w:val="left" w:pos="7672" w:leader="none"/>
        <w:tab w:val="left" w:pos="8631" w:leader="none"/>
        <w:tab w:val="left" w:pos="9590" w:leader="none"/>
      </w:tabs>
      <w:snapToGrid w:val="false"/>
    </w:pPr>
    <w:rPr>
      <w:rFonts w:ascii="Courier New" w:hAnsi="Courier New"/>
    </w:rPr>
  </w:style>
  <w:style w:type="paragraph" w:styleId="13">
    <w:name w:val="Обычный1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false"/>
      <w:bidi w:val="0"/>
      <w:spacing w:before="0" w:after="0"/>
      <w:ind w:left="0" w:right="19772"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false"/>
      <w:bidi w:val="0"/>
      <w:spacing w:before="0" w:after="0"/>
      <w:ind w:left="0" w:right="19772" w:hanging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Style29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data:image;base64,iVBORw0KGgoAAAANSUhEUgAAABUAAAAzCAIAAAD3gNTqAAAAkklEQVRIie3Tyw3EIAwEUJwOaMG10JNroRbTAiWYEmjBOUSKVuw6iQR7iTxXeOYjDahqmMg2g92/2tda7wforzBzSsla/cy4g5mJKMZ4Mf3K995VNef80I/vP05GxAX/9ySgRn8BIIRgrS47373777TW1vhSys2AoY8iQkRn/xCRiETE6q/Zn6n7u3fv3r37f/sdj1rqGi/Mod8AAAAASUVORK5CYII=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hyperlink" Target="consultantplus://offline/ref=5EF40D32C68AD54EC3A553991989E3B46710EF4933A6EBA2C2D1E732AEE1321459F4BFDAF14EE5EES2Q4K" TargetMode="External"/><Relationship Id="rId8" Type="http://schemas.openxmlformats.org/officeDocument/2006/relationships/hyperlink" Target="consultantplus://offline/ref=E3A1BB1B305E8D1C2D93343C16073FCE04BADEDC68881924176772B08DED5735AF9A43CFF9B0423C63ZAF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Application>LibreOffice/6.4.4.2$Linux_X86_64 LibreOffice_project/40$Build-2</Application>
  <Pages>32</Pages>
  <Words>9477</Words>
  <Characters>69128</Characters>
  <CharactersWithSpaces>81602</CharactersWithSpaces>
  <Paragraphs>521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2021-07-16T05:23:00Z</dcterms:created>
  <dc:creator>Zver</dc:creator>
  <dc:description/>
  <dc:language>ru-RU</dc:language>
  <cp:lastModifiedBy/>
  <cp:lastPrinted>2022-03-23T17:32:39Z</cp:lastPrinted>
  <dcterms:modified xsi:type="dcterms:W3CDTF">2022-03-23T17:34:06Z</dcterms:modified>
  <cp:revision>29</cp:revision>
  <dc:subject/>
  <dc:title>ПАМЯТКА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